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25"/>
        <w:gridCol w:w="2170"/>
        <w:gridCol w:w="2187"/>
      </w:tblGrid>
      <w:tr w:rsidR="008D7437" w14:paraId="0A14AD0B" w14:textId="77777777" w:rsidTr="008A096D">
        <w:tc>
          <w:tcPr>
            <w:tcW w:w="8828" w:type="dxa"/>
            <w:gridSpan w:val="4"/>
            <w:shd w:val="clear" w:color="auto" w:fill="auto"/>
          </w:tcPr>
          <w:p w14:paraId="0A14AD09" w14:textId="77777777" w:rsidR="008D7437" w:rsidRPr="00C81129" w:rsidRDefault="008D7437" w:rsidP="00930094">
            <w:pPr>
              <w:jc w:val="center"/>
              <w:rPr>
                <w:b/>
                <w:sz w:val="28"/>
                <w:szCs w:val="28"/>
              </w:rPr>
            </w:pPr>
            <w:r w:rsidRPr="00C81129">
              <w:rPr>
                <w:b/>
                <w:sz w:val="28"/>
                <w:szCs w:val="28"/>
              </w:rPr>
              <w:t>Tabla de seguimiento de evaluación</w:t>
            </w:r>
          </w:p>
          <w:p w14:paraId="0A14AD0A" w14:textId="77777777" w:rsidR="008D7437" w:rsidRPr="00C81129" w:rsidRDefault="008D7437" w:rsidP="00930094">
            <w:pPr>
              <w:jc w:val="center"/>
              <w:rPr>
                <w:b/>
              </w:rPr>
            </w:pPr>
            <w:r w:rsidRPr="00C81129">
              <w:rPr>
                <w:b/>
                <w:sz w:val="28"/>
                <w:szCs w:val="28"/>
              </w:rPr>
              <w:t>a proyectos Aprobados con Observaciones</w:t>
            </w:r>
          </w:p>
        </w:tc>
      </w:tr>
      <w:tr w:rsidR="00242F68" w14:paraId="0A14AD10" w14:textId="77777777" w:rsidTr="00DD2BF6">
        <w:tc>
          <w:tcPr>
            <w:tcW w:w="2246" w:type="dxa"/>
            <w:shd w:val="clear" w:color="auto" w:fill="auto"/>
          </w:tcPr>
          <w:p w14:paraId="0A14AD0C" w14:textId="77777777" w:rsidR="008D7437" w:rsidRPr="00464223" w:rsidRDefault="008D7437" w:rsidP="00930094">
            <w:pPr>
              <w:jc w:val="center"/>
              <w:rPr>
                <w:b/>
                <w:sz w:val="16"/>
                <w:szCs w:val="16"/>
              </w:rPr>
            </w:pPr>
            <w:r w:rsidRPr="00464223">
              <w:rPr>
                <w:b/>
                <w:sz w:val="16"/>
                <w:szCs w:val="16"/>
              </w:rPr>
              <w:t>Observaciones del CEC al proyecto o alguno de los instrumentos, CI, AI u otro anexo.</w:t>
            </w:r>
          </w:p>
        </w:tc>
        <w:tc>
          <w:tcPr>
            <w:tcW w:w="2225" w:type="dxa"/>
            <w:shd w:val="clear" w:color="auto" w:fill="auto"/>
          </w:tcPr>
          <w:p w14:paraId="0A14AD0D" w14:textId="77777777" w:rsidR="008D7437" w:rsidRPr="00464223" w:rsidRDefault="008D7437" w:rsidP="00930094">
            <w:pPr>
              <w:jc w:val="center"/>
              <w:rPr>
                <w:b/>
                <w:sz w:val="16"/>
                <w:szCs w:val="16"/>
              </w:rPr>
            </w:pPr>
            <w:r w:rsidRPr="00464223">
              <w:rPr>
                <w:b/>
                <w:sz w:val="16"/>
                <w:szCs w:val="16"/>
              </w:rPr>
              <w:t>Modificaciones del investigador</w:t>
            </w:r>
          </w:p>
        </w:tc>
        <w:tc>
          <w:tcPr>
            <w:tcW w:w="2170" w:type="dxa"/>
            <w:shd w:val="clear" w:color="auto" w:fill="auto"/>
          </w:tcPr>
          <w:p w14:paraId="0A14AD0E" w14:textId="77777777" w:rsidR="008D7437" w:rsidRPr="00464223" w:rsidRDefault="008D7437" w:rsidP="00930094">
            <w:pPr>
              <w:jc w:val="center"/>
              <w:rPr>
                <w:b/>
                <w:sz w:val="16"/>
                <w:szCs w:val="16"/>
              </w:rPr>
            </w:pPr>
            <w:r w:rsidRPr="00464223">
              <w:rPr>
                <w:b/>
                <w:sz w:val="16"/>
                <w:szCs w:val="16"/>
              </w:rPr>
              <w:t>Instrumento y página en el que incorpora la modificación</w:t>
            </w:r>
          </w:p>
        </w:tc>
        <w:tc>
          <w:tcPr>
            <w:tcW w:w="2187" w:type="dxa"/>
            <w:shd w:val="clear" w:color="auto" w:fill="auto"/>
          </w:tcPr>
          <w:p w14:paraId="0A14AD0F" w14:textId="77777777" w:rsidR="008D7437" w:rsidRPr="00464223" w:rsidRDefault="008D7437" w:rsidP="00930094">
            <w:pPr>
              <w:jc w:val="center"/>
              <w:rPr>
                <w:b/>
                <w:sz w:val="16"/>
                <w:szCs w:val="16"/>
              </w:rPr>
            </w:pPr>
            <w:r w:rsidRPr="00464223">
              <w:rPr>
                <w:b/>
                <w:sz w:val="16"/>
                <w:szCs w:val="16"/>
              </w:rPr>
              <w:t>Verificación del CEC a las modificaciones realizadas por el investigador indicando la fecha</w:t>
            </w:r>
          </w:p>
        </w:tc>
      </w:tr>
      <w:tr w:rsidR="00DD2BF6" w14:paraId="38EFA335" w14:textId="77777777" w:rsidTr="00464223">
        <w:trPr>
          <w:trHeight w:val="244"/>
        </w:trPr>
        <w:tc>
          <w:tcPr>
            <w:tcW w:w="8828" w:type="dxa"/>
            <w:gridSpan w:val="4"/>
            <w:shd w:val="clear" w:color="auto" w:fill="D5DCE4" w:themeFill="text2" w:themeFillTint="33"/>
          </w:tcPr>
          <w:p w14:paraId="612A9053" w14:textId="562600BA" w:rsidR="00DD2BF6" w:rsidRPr="00464223" w:rsidRDefault="00DD2BF6" w:rsidP="00464223">
            <w:pPr>
              <w:spacing w:after="0" w:line="240" w:lineRule="auto"/>
              <w:rPr>
                <w:b/>
                <w:sz w:val="16"/>
                <w:szCs w:val="16"/>
              </w:rPr>
            </w:pPr>
            <w:r w:rsidRPr="00464223">
              <w:rPr>
                <w:b/>
                <w:sz w:val="16"/>
                <w:szCs w:val="16"/>
              </w:rPr>
              <w:t>Comentarios generales:</w:t>
            </w:r>
            <w:bookmarkStart w:id="0" w:name="_GoBack"/>
            <w:bookmarkEnd w:id="0"/>
          </w:p>
        </w:tc>
      </w:tr>
      <w:tr w:rsidR="00242F68" w14:paraId="0A14AD15" w14:textId="77777777" w:rsidTr="00DD2BF6">
        <w:tc>
          <w:tcPr>
            <w:tcW w:w="2246" w:type="dxa"/>
            <w:shd w:val="clear" w:color="auto" w:fill="auto"/>
          </w:tcPr>
          <w:p w14:paraId="6D38C630" w14:textId="77777777" w:rsidR="000B5DDF" w:rsidRPr="000B5DDF" w:rsidRDefault="000B5DDF" w:rsidP="000B5DDF">
            <w:pPr>
              <w:pStyle w:val="Prrafodelista"/>
              <w:numPr>
                <w:ilvl w:val="0"/>
                <w:numId w:val="1"/>
              </w:numPr>
              <w:rPr>
                <w:sz w:val="16"/>
                <w:szCs w:val="16"/>
              </w:rPr>
            </w:pPr>
            <w:r w:rsidRPr="000B5DDF">
              <w:rPr>
                <w:sz w:val="16"/>
                <w:szCs w:val="16"/>
              </w:rPr>
              <w:t xml:space="preserve">La investigadora debe contactarse con las unidades pertinentes de la Universidad para solicitar autorización para la ejecución de su proyecto en las dependencias de esta, debido a las consideraciones y protocolos de </w:t>
            </w:r>
            <w:proofErr w:type="spellStart"/>
            <w:r w:rsidRPr="000B5DDF">
              <w:rPr>
                <w:sz w:val="16"/>
                <w:szCs w:val="16"/>
              </w:rPr>
              <w:t>sanitización</w:t>
            </w:r>
            <w:proofErr w:type="spellEnd"/>
            <w:r w:rsidRPr="000B5DDF">
              <w:rPr>
                <w:sz w:val="16"/>
                <w:szCs w:val="16"/>
              </w:rPr>
              <w:t xml:space="preserve"> del laboratorio. Deberá contactar tanto al departamento de Prevención de Riesgos como al Comité Institucional de Bioseguridad. La investigadora deberá enviar un certificado o carta de dicho comité que apruebe las medidas de bioseguridad para la ejecución de su proyecto, una vez que este documento se entregue al CEC y haya atendido a las demás observaciones hechas en esta acta, su proyecto será aprobado.</w:t>
            </w:r>
          </w:p>
          <w:p w14:paraId="6856EA46" w14:textId="77777777" w:rsidR="000B5DDF" w:rsidRPr="000B5DDF" w:rsidRDefault="000B5DDF" w:rsidP="000B5DDF">
            <w:pPr>
              <w:pStyle w:val="Prrafodelista"/>
              <w:numPr>
                <w:ilvl w:val="0"/>
                <w:numId w:val="1"/>
              </w:numPr>
              <w:rPr>
                <w:sz w:val="16"/>
                <w:szCs w:val="16"/>
              </w:rPr>
            </w:pPr>
            <w:r w:rsidRPr="000B5DDF">
              <w:rPr>
                <w:sz w:val="16"/>
                <w:szCs w:val="16"/>
              </w:rPr>
              <w:t xml:space="preserve">Las observaciones que se </w:t>
            </w:r>
            <w:proofErr w:type="spellStart"/>
            <w:r w:rsidRPr="000B5DDF">
              <w:rPr>
                <w:sz w:val="16"/>
                <w:szCs w:val="16"/>
              </w:rPr>
              <w:t>presentn</w:t>
            </w:r>
            <w:proofErr w:type="spellEnd"/>
            <w:r w:rsidRPr="000B5DDF">
              <w:rPr>
                <w:sz w:val="16"/>
                <w:szCs w:val="16"/>
              </w:rPr>
              <w:t xml:space="preserve"> a continuación se toman a la luz de las sugerencias emitidas por las </w:t>
            </w:r>
            <w:proofErr w:type="spellStart"/>
            <w:r w:rsidRPr="000B5DDF">
              <w:rPr>
                <w:sz w:val="16"/>
                <w:szCs w:val="16"/>
              </w:rPr>
              <w:t>entidaeds</w:t>
            </w:r>
            <w:proofErr w:type="spellEnd"/>
            <w:r w:rsidRPr="000B5DDF">
              <w:rPr>
                <w:sz w:val="16"/>
                <w:szCs w:val="16"/>
              </w:rPr>
              <w:t xml:space="preserve"> CMEIS, </w:t>
            </w:r>
            <w:r w:rsidRPr="000B5DDF">
              <w:rPr>
                <w:sz w:val="16"/>
                <w:szCs w:val="16"/>
              </w:rPr>
              <w:lastRenderedPageBreak/>
              <w:t>OMS y OPS respecto de la investigación en tiempos de pandemia.</w:t>
            </w:r>
          </w:p>
          <w:p w14:paraId="0A14AD11" w14:textId="6AF9F477" w:rsidR="008D7437" w:rsidRPr="000B5DDF" w:rsidRDefault="000B5DDF" w:rsidP="000B5DDF">
            <w:pPr>
              <w:pStyle w:val="Prrafodelista"/>
              <w:numPr>
                <w:ilvl w:val="0"/>
                <w:numId w:val="1"/>
              </w:numPr>
              <w:rPr>
                <w:sz w:val="16"/>
                <w:szCs w:val="16"/>
              </w:rPr>
            </w:pPr>
            <w:r w:rsidRPr="000B5DDF">
              <w:rPr>
                <w:sz w:val="16"/>
                <w:szCs w:val="16"/>
              </w:rPr>
              <w:t>En caso de que la situación sanitaria persista al momento de dar comienzo a la recolección de datos, se sugiere que la investigadora revise las sugerencias emitidas por las entidades CMEIS, OMS y OPS respecto de la investigación en tiempos de pandemia</w:t>
            </w:r>
            <w:r w:rsidR="007F22B3">
              <w:rPr>
                <w:sz w:val="16"/>
                <w:szCs w:val="16"/>
              </w:rPr>
              <w:t>.</w:t>
            </w:r>
          </w:p>
        </w:tc>
        <w:tc>
          <w:tcPr>
            <w:tcW w:w="2225" w:type="dxa"/>
            <w:shd w:val="clear" w:color="auto" w:fill="auto"/>
          </w:tcPr>
          <w:p w14:paraId="005A0035" w14:textId="2AD2720B" w:rsidR="007F22B3" w:rsidRDefault="000B5DDF" w:rsidP="000B5DDF">
            <w:pPr>
              <w:pStyle w:val="Prrafodelista"/>
              <w:numPr>
                <w:ilvl w:val="0"/>
                <w:numId w:val="2"/>
              </w:numPr>
              <w:rPr>
                <w:sz w:val="16"/>
                <w:szCs w:val="16"/>
              </w:rPr>
            </w:pPr>
            <w:r w:rsidRPr="000B5DDF">
              <w:rPr>
                <w:sz w:val="16"/>
                <w:szCs w:val="16"/>
              </w:rPr>
              <w:lastRenderedPageBreak/>
              <w:t xml:space="preserve">Me he contactado con </w:t>
            </w:r>
            <w:r w:rsidRPr="007D7DE2">
              <w:rPr>
                <w:b/>
                <w:sz w:val="16"/>
                <w:szCs w:val="16"/>
              </w:rPr>
              <w:t>José Luis Riquelme Cornejo del Departamento de Prevención de Riesgos (adjunto respuesta a correo)</w:t>
            </w:r>
            <w:r>
              <w:rPr>
                <w:sz w:val="16"/>
                <w:szCs w:val="16"/>
              </w:rPr>
              <w:t xml:space="preserve">, quien me dijo que están en </w:t>
            </w:r>
            <w:proofErr w:type="spellStart"/>
            <w:r>
              <w:rPr>
                <w:sz w:val="16"/>
                <w:szCs w:val="16"/>
              </w:rPr>
              <w:t>tramite</w:t>
            </w:r>
            <w:proofErr w:type="spellEnd"/>
            <w:r>
              <w:rPr>
                <w:sz w:val="16"/>
                <w:szCs w:val="16"/>
              </w:rPr>
              <w:t xml:space="preserve"> con el ISP para realizar protocolos de todas las dependencias UCM, y que las tendrán listas en </w:t>
            </w:r>
            <w:r w:rsidR="007F22B3">
              <w:rPr>
                <w:sz w:val="16"/>
                <w:szCs w:val="16"/>
              </w:rPr>
              <w:t>septiembre</w:t>
            </w:r>
            <w:r>
              <w:rPr>
                <w:sz w:val="16"/>
                <w:szCs w:val="16"/>
              </w:rPr>
              <w:t xml:space="preserve"> </w:t>
            </w:r>
            <w:r w:rsidR="007F22B3">
              <w:rPr>
                <w:sz w:val="16"/>
                <w:szCs w:val="16"/>
              </w:rPr>
              <w:t>2020.</w:t>
            </w:r>
          </w:p>
          <w:p w14:paraId="2601C21D" w14:textId="39187F71" w:rsidR="007F22B3" w:rsidRDefault="007D7DE2" w:rsidP="007F22B3">
            <w:pPr>
              <w:pStyle w:val="Prrafodelista"/>
              <w:numPr>
                <w:ilvl w:val="0"/>
                <w:numId w:val="2"/>
              </w:numPr>
              <w:rPr>
                <w:sz w:val="16"/>
                <w:szCs w:val="16"/>
              </w:rPr>
            </w:pPr>
            <w:r>
              <w:rPr>
                <w:sz w:val="16"/>
                <w:szCs w:val="16"/>
              </w:rPr>
              <w:t>Por mientras, he</w:t>
            </w:r>
            <w:r w:rsidR="007F22B3">
              <w:rPr>
                <w:sz w:val="16"/>
                <w:szCs w:val="16"/>
              </w:rPr>
              <w:t xml:space="preserve"> desarrollado un protocolo de laboratorio, aprobado por el mismo Director del laboratorio del CINPSI, que tom</w:t>
            </w:r>
            <w:r>
              <w:rPr>
                <w:sz w:val="16"/>
                <w:szCs w:val="16"/>
              </w:rPr>
              <w:t>a</w:t>
            </w:r>
            <w:r w:rsidR="007F22B3">
              <w:rPr>
                <w:sz w:val="16"/>
                <w:szCs w:val="16"/>
              </w:rPr>
              <w:t xml:space="preserve"> en consideración las sugerencias del OPS y del CMEIS (revisando también las normas del </w:t>
            </w:r>
            <w:proofErr w:type="spellStart"/>
            <w:r w:rsidR="007F22B3">
              <w:rPr>
                <w:sz w:val="16"/>
                <w:szCs w:val="16"/>
              </w:rPr>
              <w:t>Minsal</w:t>
            </w:r>
            <w:proofErr w:type="spellEnd"/>
            <w:r w:rsidR="007F22B3">
              <w:rPr>
                <w:sz w:val="16"/>
                <w:szCs w:val="16"/>
              </w:rPr>
              <w:t>)</w:t>
            </w:r>
            <w:r w:rsidR="00CE4164">
              <w:rPr>
                <w:sz w:val="16"/>
                <w:szCs w:val="16"/>
              </w:rPr>
              <w:t xml:space="preserve"> y otras fuentes online, indicadas en las notas del mismo protocolo</w:t>
            </w:r>
            <w:r w:rsidR="007F22B3">
              <w:rPr>
                <w:sz w:val="16"/>
                <w:szCs w:val="16"/>
              </w:rPr>
              <w:t xml:space="preserve">, para operar en el mismo en tiempos de pandemia. Cabe mencionar </w:t>
            </w:r>
            <w:r w:rsidR="007F22B3" w:rsidRPr="007F22B3">
              <w:rPr>
                <w:b/>
                <w:sz w:val="16"/>
                <w:szCs w:val="16"/>
              </w:rPr>
              <w:t xml:space="preserve">que la recolección de datos no empezará en </w:t>
            </w:r>
            <w:proofErr w:type="gramStart"/>
            <w:r w:rsidR="007F22B3" w:rsidRPr="007F22B3">
              <w:rPr>
                <w:b/>
                <w:sz w:val="16"/>
                <w:szCs w:val="16"/>
              </w:rPr>
              <w:t>Octubre</w:t>
            </w:r>
            <w:proofErr w:type="gramEnd"/>
            <w:r w:rsidR="007F22B3" w:rsidRPr="007F22B3">
              <w:rPr>
                <w:b/>
                <w:sz w:val="16"/>
                <w:szCs w:val="16"/>
              </w:rPr>
              <w:t xml:space="preserve"> 2020, sino que en Marzo 2021</w:t>
            </w:r>
            <w:r w:rsidR="007F22B3">
              <w:rPr>
                <w:sz w:val="16"/>
                <w:szCs w:val="16"/>
              </w:rPr>
              <w:t xml:space="preserve">, y los participantes serán </w:t>
            </w:r>
            <w:r w:rsidR="00CE4164">
              <w:rPr>
                <w:sz w:val="16"/>
                <w:szCs w:val="16"/>
              </w:rPr>
              <w:t>trabajadores UCM</w:t>
            </w:r>
            <w:r w:rsidR="007F22B3">
              <w:rPr>
                <w:sz w:val="16"/>
                <w:szCs w:val="16"/>
              </w:rPr>
              <w:t xml:space="preserve"> </w:t>
            </w:r>
            <w:r w:rsidR="007F22B3">
              <w:rPr>
                <w:sz w:val="16"/>
                <w:szCs w:val="16"/>
              </w:rPr>
              <w:lastRenderedPageBreak/>
              <w:t xml:space="preserve">que </w:t>
            </w:r>
            <w:r w:rsidR="00CE4164">
              <w:rPr>
                <w:sz w:val="16"/>
                <w:szCs w:val="16"/>
              </w:rPr>
              <w:t xml:space="preserve">ya se encuentran trabajando en la U y </w:t>
            </w:r>
            <w:r w:rsidR="007F22B3">
              <w:rPr>
                <w:sz w:val="16"/>
                <w:szCs w:val="16"/>
              </w:rPr>
              <w:t xml:space="preserve">voluntariamente consientan a participar al estudio. Por lo tanto, </w:t>
            </w:r>
            <w:r w:rsidR="007F22B3" w:rsidRPr="007F22B3">
              <w:rPr>
                <w:b/>
                <w:sz w:val="16"/>
                <w:szCs w:val="16"/>
              </w:rPr>
              <w:t>en el estudio preliminar, no se invitarán externos a la UCM</w:t>
            </w:r>
            <w:r w:rsidR="007F22B3">
              <w:rPr>
                <w:sz w:val="16"/>
                <w:szCs w:val="16"/>
              </w:rPr>
              <w:t xml:space="preserve"> justamente para reducir cualquier riesgo de contagio.</w:t>
            </w:r>
          </w:p>
          <w:p w14:paraId="0A14AD12" w14:textId="7B4C8756" w:rsidR="008D7437" w:rsidRPr="007F22B3" w:rsidRDefault="007F22B3" w:rsidP="007F22B3">
            <w:pPr>
              <w:pStyle w:val="Prrafodelista"/>
              <w:numPr>
                <w:ilvl w:val="0"/>
                <w:numId w:val="2"/>
              </w:numPr>
              <w:rPr>
                <w:sz w:val="16"/>
                <w:szCs w:val="16"/>
              </w:rPr>
            </w:pPr>
            <w:r>
              <w:rPr>
                <w:sz w:val="16"/>
                <w:szCs w:val="16"/>
              </w:rPr>
              <w:t xml:space="preserve">Se seguirán las indicaciones de </w:t>
            </w:r>
            <w:r w:rsidRPr="000B5DDF">
              <w:rPr>
                <w:sz w:val="16"/>
                <w:szCs w:val="16"/>
              </w:rPr>
              <w:t>CMEIS, OMS y OPS</w:t>
            </w:r>
            <w:r>
              <w:rPr>
                <w:sz w:val="16"/>
                <w:szCs w:val="16"/>
              </w:rPr>
              <w:t xml:space="preserve"> </w:t>
            </w:r>
            <w:r w:rsidRPr="007F22B3">
              <w:rPr>
                <w:b/>
                <w:sz w:val="16"/>
                <w:szCs w:val="16"/>
              </w:rPr>
              <w:t>actualizadas en Marzo 2021</w:t>
            </w:r>
            <w:r>
              <w:rPr>
                <w:sz w:val="16"/>
                <w:szCs w:val="16"/>
              </w:rPr>
              <w:t>: de ser diferentes de las presentadas acá, pediré nuevamente seguimiento del proyecto por parte del CEC aportando eventuales modificaciones al protocolo.</w:t>
            </w:r>
          </w:p>
        </w:tc>
        <w:tc>
          <w:tcPr>
            <w:tcW w:w="2170" w:type="dxa"/>
            <w:shd w:val="clear" w:color="auto" w:fill="auto"/>
          </w:tcPr>
          <w:p w14:paraId="74427FEF" w14:textId="77777777" w:rsidR="00A30616" w:rsidRPr="00A30616" w:rsidRDefault="00CE4164" w:rsidP="00A30616">
            <w:pPr>
              <w:rPr>
                <w:sz w:val="16"/>
                <w:szCs w:val="16"/>
              </w:rPr>
            </w:pPr>
            <w:r w:rsidRPr="00A30616">
              <w:rPr>
                <w:b/>
                <w:sz w:val="16"/>
                <w:szCs w:val="16"/>
              </w:rPr>
              <w:lastRenderedPageBreak/>
              <w:t xml:space="preserve">Protocolo de Seguridad </w:t>
            </w:r>
            <w:r w:rsidR="00AA42DE" w:rsidRPr="00A30616">
              <w:rPr>
                <w:b/>
                <w:sz w:val="16"/>
                <w:szCs w:val="16"/>
              </w:rPr>
              <w:t>sanitaria</w:t>
            </w:r>
            <w:r w:rsidR="00AA42DE" w:rsidRPr="00A30616">
              <w:rPr>
                <w:sz w:val="16"/>
                <w:szCs w:val="16"/>
              </w:rPr>
              <w:t xml:space="preserve"> </w:t>
            </w:r>
            <w:r w:rsidR="00D923C1" w:rsidRPr="00A30616">
              <w:rPr>
                <w:sz w:val="16"/>
                <w:szCs w:val="16"/>
              </w:rPr>
              <w:t xml:space="preserve">aprobado </w:t>
            </w:r>
            <w:r w:rsidR="00AA42DE" w:rsidRPr="00A30616">
              <w:rPr>
                <w:sz w:val="16"/>
                <w:szCs w:val="16"/>
              </w:rPr>
              <w:t xml:space="preserve">por </w:t>
            </w:r>
            <w:r w:rsidR="00D923C1" w:rsidRPr="00A30616">
              <w:rPr>
                <w:sz w:val="16"/>
                <w:szCs w:val="16"/>
              </w:rPr>
              <w:t xml:space="preserve">el Comité de Bioseguridad </w:t>
            </w:r>
            <w:r w:rsidR="00A30616" w:rsidRPr="00A30616">
              <w:rPr>
                <w:sz w:val="16"/>
                <w:szCs w:val="16"/>
              </w:rPr>
              <w:t xml:space="preserve">adjunto al proyecto. </w:t>
            </w:r>
          </w:p>
          <w:p w14:paraId="0A14AD13" w14:textId="2757F443" w:rsidR="008D7437" w:rsidRDefault="00D923C1" w:rsidP="00A30616">
            <w:r w:rsidRPr="00A30616">
              <w:rPr>
                <w:sz w:val="16"/>
                <w:szCs w:val="16"/>
              </w:rPr>
              <w:t xml:space="preserve">También se adjunta el </w:t>
            </w:r>
            <w:r w:rsidRPr="00A30616">
              <w:rPr>
                <w:b/>
                <w:sz w:val="16"/>
                <w:szCs w:val="16"/>
              </w:rPr>
              <w:t>certificado de aprobación</w:t>
            </w:r>
            <w:r w:rsidRPr="00A30616">
              <w:rPr>
                <w:sz w:val="16"/>
                <w:szCs w:val="16"/>
              </w:rPr>
              <w:t xml:space="preserve"> del Comité de Bioseguridad.</w:t>
            </w:r>
          </w:p>
        </w:tc>
        <w:tc>
          <w:tcPr>
            <w:tcW w:w="2187" w:type="dxa"/>
            <w:shd w:val="clear" w:color="auto" w:fill="auto"/>
          </w:tcPr>
          <w:p w14:paraId="0A14AD14" w14:textId="77777777" w:rsidR="008D7437" w:rsidRDefault="008D7437" w:rsidP="00930094">
            <w:pPr>
              <w:jc w:val="both"/>
            </w:pPr>
          </w:p>
        </w:tc>
      </w:tr>
      <w:tr w:rsidR="008A096D" w14:paraId="703EF08D" w14:textId="77777777" w:rsidTr="00721374">
        <w:tc>
          <w:tcPr>
            <w:tcW w:w="8828" w:type="dxa"/>
            <w:gridSpan w:val="4"/>
            <w:shd w:val="clear" w:color="auto" w:fill="D5DCE4" w:themeFill="text2" w:themeFillTint="33"/>
          </w:tcPr>
          <w:p w14:paraId="26003005" w14:textId="4327A524" w:rsidR="008A096D" w:rsidRPr="00464223" w:rsidRDefault="008A096D" w:rsidP="00464223">
            <w:pPr>
              <w:spacing w:after="0" w:line="240" w:lineRule="auto"/>
              <w:rPr>
                <w:b/>
                <w:sz w:val="16"/>
                <w:szCs w:val="16"/>
              </w:rPr>
            </w:pPr>
            <w:r w:rsidRPr="00464223">
              <w:rPr>
                <w:b/>
                <w:sz w:val="16"/>
                <w:szCs w:val="16"/>
              </w:rPr>
              <w:t>Respecto del proyecto:</w:t>
            </w:r>
          </w:p>
        </w:tc>
      </w:tr>
      <w:tr w:rsidR="00242F68" w14:paraId="0A14AD1A" w14:textId="77777777" w:rsidTr="00DD2BF6">
        <w:tc>
          <w:tcPr>
            <w:tcW w:w="2246" w:type="dxa"/>
            <w:shd w:val="clear" w:color="auto" w:fill="auto"/>
          </w:tcPr>
          <w:p w14:paraId="0A14AD16" w14:textId="185C8BD5" w:rsidR="008D7437" w:rsidRPr="00DD2BF6" w:rsidRDefault="00814FE6" w:rsidP="00814FE6">
            <w:pPr>
              <w:rPr>
                <w:sz w:val="16"/>
                <w:szCs w:val="16"/>
              </w:rPr>
            </w:pPr>
            <w:r w:rsidRPr="00DD2BF6">
              <w:rPr>
                <w:sz w:val="16"/>
                <w:szCs w:val="16"/>
              </w:rPr>
              <w:t>1.Revisar</w:t>
            </w:r>
            <w:r w:rsidR="00B52B5F" w:rsidRPr="00DD2BF6">
              <w:rPr>
                <w:sz w:val="16"/>
                <w:szCs w:val="16"/>
              </w:rPr>
              <w:t xml:space="preserve"> las fechas en el primer apartado del Informe de Seguimiento (</w:t>
            </w:r>
            <w:proofErr w:type="spellStart"/>
            <w:r w:rsidR="00B52B5F" w:rsidRPr="00DD2BF6">
              <w:rPr>
                <w:sz w:val="16"/>
                <w:szCs w:val="16"/>
              </w:rPr>
              <w:t>pag</w:t>
            </w:r>
            <w:proofErr w:type="spellEnd"/>
            <w:r w:rsidR="00B52B5F" w:rsidRPr="00DD2BF6">
              <w:rPr>
                <w:sz w:val="16"/>
                <w:szCs w:val="16"/>
              </w:rPr>
              <w:t>. 4 del PDF).</w:t>
            </w:r>
          </w:p>
        </w:tc>
        <w:tc>
          <w:tcPr>
            <w:tcW w:w="2225" w:type="dxa"/>
            <w:shd w:val="clear" w:color="auto" w:fill="auto"/>
          </w:tcPr>
          <w:p w14:paraId="14A1BD43" w14:textId="05671E35" w:rsidR="00242F68" w:rsidRPr="00DD2BF6" w:rsidRDefault="00242F68" w:rsidP="00B52B5F">
            <w:pPr>
              <w:pStyle w:val="Prrafodelista"/>
              <w:numPr>
                <w:ilvl w:val="0"/>
                <w:numId w:val="4"/>
              </w:numPr>
              <w:jc w:val="both"/>
              <w:rPr>
                <w:sz w:val="16"/>
                <w:szCs w:val="16"/>
              </w:rPr>
            </w:pPr>
            <w:r w:rsidRPr="00DD2BF6">
              <w:rPr>
                <w:sz w:val="16"/>
                <w:szCs w:val="16"/>
              </w:rPr>
              <w:t>Corregido la fecha “</w:t>
            </w:r>
            <w:proofErr w:type="gramStart"/>
            <w:r w:rsidRPr="00DD2BF6">
              <w:rPr>
                <w:sz w:val="16"/>
                <w:szCs w:val="16"/>
              </w:rPr>
              <w:t>Noviembre</w:t>
            </w:r>
            <w:proofErr w:type="gramEnd"/>
            <w:r w:rsidRPr="00DD2BF6">
              <w:rPr>
                <w:sz w:val="16"/>
                <w:szCs w:val="16"/>
              </w:rPr>
              <w:t xml:space="preserve"> 2012” con </w:t>
            </w:r>
            <w:r w:rsidRPr="00B7752B">
              <w:rPr>
                <w:sz w:val="16"/>
                <w:szCs w:val="16"/>
                <w:highlight w:val="yellow"/>
              </w:rPr>
              <w:t>“Noviembre 2019”</w:t>
            </w:r>
            <w:r w:rsidRPr="00DD2BF6">
              <w:rPr>
                <w:sz w:val="16"/>
                <w:szCs w:val="16"/>
              </w:rPr>
              <w:t xml:space="preserve"> </w:t>
            </w:r>
          </w:p>
          <w:p w14:paraId="0A14AD17" w14:textId="5FFE7E4A" w:rsidR="008D7437" w:rsidRPr="00DD2BF6" w:rsidRDefault="00242F68" w:rsidP="00242F68">
            <w:pPr>
              <w:pStyle w:val="Prrafodelista"/>
              <w:numPr>
                <w:ilvl w:val="0"/>
                <w:numId w:val="4"/>
              </w:numPr>
              <w:jc w:val="both"/>
              <w:rPr>
                <w:sz w:val="16"/>
                <w:szCs w:val="16"/>
              </w:rPr>
            </w:pPr>
            <w:r w:rsidRPr="00DD2BF6">
              <w:rPr>
                <w:sz w:val="16"/>
                <w:szCs w:val="16"/>
              </w:rPr>
              <w:t xml:space="preserve">Agregado el año “2020” en la </w:t>
            </w:r>
            <w:proofErr w:type="spellStart"/>
            <w:r w:rsidRPr="00DD2BF6">
              <w:rPr>
                <w:sz w:val="16"/>
                <w:szCs w:val="16"/>
              </w:rPr>
              <w:t>ultima</w:t>
            </w:r>
            <w:proofErr w:type="spellEnd"/>
            <w:r w:rsidRPr="00DD2BF6">
              <w:rPr>
                <w:sz w:val="16"/>
                <w:szCs w:val="16"/>
              </w:rPr>
              <w:t xml:space="preserve"> línea </w:t>
            </w:r>
            <w:r w:rsidRPr="00B7752B">
              <w:rPr>
                <w:sz w:val="16"/>
                <w:szCs w:val="16"/>
                <w:highlight w:val="yellow"/>
              </w:rPr>
              <w:t>“entre Mayo y Julio 2020”</w:t>
            </w:r>
          </w:p>
        </w:tc>
        <w:tc>
          <w:tcPr>
            <w:tcW w:w="2170" w:type="dxa"/>
            <w:shd w:val="clear" w:color="auto" w:fill="auto"/>
          </w:tcPr>
          <w:p w14:paraId="0A14AD18" w14:textId="1476292F" w:rsidR="008D7437" w:rsidRPr="00400CF8" w:rsidRDefault="00242F68" w:rsidP="00A30616">
            <w:pPr>
              <w:rPr>
                <w:sz w:val="16"/>
                <w:szCs w:val="16"/>
              </w:rPr>
            </w:pPr>
            <w:proofErr w:type="spellStart"/>
            <w:r w:rsidRPr="00400CF8">
              <w:rPr>
                <w:sz w:val="16"/>
                <w:szCs w:val="16"/>
              </w:rPr>
              <w:t>Pag</w:t>
            </w:r>
            <w:proofErr w:type="spellEnd"/>
            <w:r w:rsidRPr="00400CF8">
              <w:rPr>
                <w:sz w:val="16"/>
                <w:szCs w:val="16"/>
              </w:rPr>
              <w:t xml:space="preserve">. </w:t>
            </w:r>
            <w:r w:rsidR="00A30616">
              <w:rPr>
                <w:sz w:val="16"/>
                <w:szCs w:val="16"/>
              </w:rPr>
              <w:t>1</w:t>
            </w:r>
            <w:r w:rsidRPr="00400CF8">
              <w:rPr>
                <w:sz w:val="16"/>
                <w:szCs w:val="16"/>
              </w:rPr>
              <w:t xml:space="preserve"> del </w:t>
            </w:r>
            <w:r w:rsidR="00A30616">
              <w:rPr>
                <w:sz w:val="16"/>
                <w:szCs w:val="16"/>
              </w:rPr>
              <w:t>“Informe de seguimiento”</w:t>
            </w:r>
            <w:r w:rsidRPr="00400CF8">
              <w:rPr>
                <w:sz w:val="16"/>
                <w:szCs w:val="16"/>
              </w:rPr>
              <w:t xml:space="preserve"> (subrayado</w:t>
            </w:r>
            <w:r w:rsidR="00B7752B">
              <w:rPr>
                <w:sz w:val="16"/>
                <w:szCs w:val="16"/>
              </w:rPr>
              <w:t>s</w:t>
            </w:r>
            <w:r w:rsidRPr="00400CF8">
              <w:rPr>
                <w:sz w:val="16"/>
                <w:szCs w:val="16"/>
              </w:rPr>
              <w:t xml:space="preserve"> en amarillo)</w:t>
            </w:r>
          </w:p>
        </w:tc>
        <w:tc>
          <w:tcPr>
            <w:tcW w:w="2187" w:type="dxa"/>
            <w:shd w:val="clear" w:color="auto" w:fill="auto"/>
          </w:tcPr>
          <w:p w14:paraId="0A14AD19" w14:textId="77777777" w:rsidR="008D7437" w:rsidRDefault="008D7437" w:rsidP="00930094">
            <w:pPr>
              <w:jc w:val="both"/>
            </w:pPr>
          </w:p>
        </w:tc>
      </w:tr>
      <w:tr w:rsidR="00242F68" w14:paraId="0A14AD1F" w14:textId="77777777" w:rsidTr="00DD2BF6">
        <w:tc>
          <w:tcPr>
            <w:tcW w:w="2246" w:type="dxa"/>
            <w:shd w:val="clear" w:color="auto" w:fill="auto"/>
          </w:tcPr>
          <w:p w14:paraId="34AD0A24" w14:textId="77777777" w:rsidR="00094187" w:rsidRPr="00DD2BF6" w:rsidRDefault="00814FE6" w:rsidP="00814FE6">
            <w:pPr>
              <w:rPr>
                <w:sz w:val="16"/>
                <w:szCs w:val="16"/>
              </w:rPr>
            </w:pPr>
            <w:r w:rsidRPr="00DD2BF6">
              <w:rPr>
                <w:sz w:val="16"/>
                <w:szCs w:val="16"/>
              </w:rPr>
              <w:t xml:space="preserve">2.En la </w:t>
            </w:r>
            <w:proofErr w:type="spellStart"/>
            <w:r w:rsidRPr="00DD2BF6">
              <w:rPr>
                <w:sz w:val="16"/>
                <w:szCs w:val="16"/>
              </w:rPr>
              <w:t>pag</w:t>
            </w:r>
            <w:proofErr w:type="spellEnd"/>
            <w:r w:rsidRPr="00DD2BF6">
              <w:rPr>
                <w:sz w:val="16"/>
                <w:szCs w:val="16"/>
              </w:rPr>
              <w:t>. 7 del PDF en la tabla donde se presentan los resguardos, debe presentar un protocolo de acción en el caso de que un participante o asistente de investigación presente temperatura elevada.</w:t>
            </w:r>
          </w:p>
          <w:p w14:paraId="57ECD6DD" w14:textId="77777777" w:rsidR="00855838" w:rsidRPr="00DD2BF6" w:rsidRDefault="00855838" w:rsidP="00814FE6">
            <w:pPr>
              <w:rPr>
                <w:sz w:val="16"/>
                <w:szCs w:val="16"/>
              </w:rPr>
            </w:pPr>
            <w:r w:rsidRPr="00DD2BF6">
              <w:rPr>
                <w:sz w:val="16"/>
                <w:szCs w:val="16"/>
              </w:rPr>
              <w:t xml:space="preserve">3.No se aclara cómo se </w:t>
            </w:r>
            <w:proofErr w:type="spellStart"/>
            <w:r w:rsidRPr="00DD2BF6">
              <w:rPr>
                <w:sz w:val="16"/>
                <w:szCs w:val="16"/>
              </w:rPr>
              <w:t>sanitizarán</w:t>
            </w:r>
            <w:proofErr w:type="spellEnd"/>
            <w:r w:rsidRPr="00DD2BF6">
              <w:rPr>
                <w:sz w:val="16"/>
                <w:szCs w:val="16"/>
              </w:rPr>
              <w:t xml:space="preserve"> los </w:t>
            </w:r>
            <w:proofErr w:type="spellStart"/>
            <w:r w:rsidRPr="00DD2BF6">
              <w:rPr>
                <w:sz w:val="16"/>
                <w:szCs w:val="16"/>
              </w:rPr>
              <w:t>OculusRift</w:t>
            </w:r>
            <w:proofErr w:type="spellEnd"/>
            <w:r w:rsidRPr="00DD2BF6">
              <w:rPr>
                <w:sz w:val="16"/>
                <w:szCs w:val="16"/>
              </w:rPr>
              <w:t xml:space="preserve"> o el HTC Vive considerando que por las mucosas de los ojos pudieran entrar virus como el </w:t>
            </w:r>
            <w:proofErr w:type="spellStart"/>
            <w:r w:rsidRPr="00DD2BF6">
              <w:rPr>
                <w:sz w:val="16"/>
                <w:szCs w:val="16"/>
              </w:rPr>
              <w:t>CoronaVirus</w:t>
            </w:r>
            <w:proofErr w:type="spellEnd"/>
            <w:r w:rsidRPr="00DD2BF6">
              <w:rPr>
                <w:sz w:val="16"/>
                <w:szCs w:val="16"/>
              </w:rPr>
              <w:t xml:space="preserve">. Asimismo, se solicita entregar protocolo de </w:t>
            </w:r>
            <w:proofErr w:type="spellStart"/>
            <w:r w:rsidRPr="00DD2BF6">
              <w:rPr>
                <w:sz w:val="16"/>
                <w:szCs w:val="16"/>
              </w:rPr>
              <w:t>sanitización</w:t>
            </w:r>
            <w:proofErr w:type="spellEnd"/>
            <w:r w:rsidRPr="00DD2BF6">
              <w:rPr>
                <w:sz w:val="16"/>
                <w:szCs w:val="16"/>
              </w:rPr>
              <w:t xml:space="preserve"> de gorra de EEG.</w:t>
            </w:r>
          </w:p>
          <w:p w14:paraId="0A14AD1B" w14:textId="631D76A5" w:rsidR="00855838" w:rsidRPr="00DD2BF6" w:rsidRDefault="00855838" w:rsidP="00814FE6">
            <w:pPr>
              <w:rPr>
                <w:sz w:val="16"/>
                <w:szCs w:val="16"/>
              </w:rPr>
            </w:pPr>
            <w:r w:rsidRPr="00DD2BF6">
              <w:rPr>
                <w:sz w:val="16"/>
                <w:szCs w:val="16"/>
              </w:rPr>
              <w:t xml:space="preserve">4.Se solicita consultar en el </w:t>
            </w:r>
            <w:proofErr w:type="spellStart"/>
            <w:r w:rsidRPr="00DD2BF6">
              <w:rPr>
                <w:sz w:val="16"/>
                <w:szCs w:val="16"/>
              </w:rPr>
              <w:t>Minsal</w:t>
            </w:r>
            <w:proofErr w:type="spellEnd"/>
            <w:r w:rsidRPr="00DD2BF6">
              <w:rPr>
                <w:sz w:val="16"/>
                <w:szCs w:val="16"/>
              </w:rPr>
              <w:t xml:space="preserve"> el manual de </w:t>
            </w:r>
            <w:proofErr w:type="spellStart"/>
            <w:r w:rsidRPr="00DD2BF6">
              <w:rPr>
                <w:sz w:val="16"/>
                <w:szCs w:val="16"/>
              </w:rPr>
              <w:lastRenderedPageBreak/>
              <w:t>sanitización</w:t>
            </w:r>
            <w:proofErr w:type="spellEnd"/>
            <w:r w:rsidRPr="00DD2BF6">
              <w:rPr>
                <w:sz w:val="16"/>
                <w:szCs w:val="16"/>
              </w:rPr>
              <w:t xml:space="preserve">, higiene del ambiente, </w:t>
            </w:r>
            <w:proofErr w:type="spellStart"/>
            <w:r w:rsidRPr="00DD2BF6">
              <w:rPr>
                <w:sz w:val="16"/>
                <w:szCs w:val="16"/>
              </w:rPr>
              <w:t>sanitización</w:t>
            </w:r>
            <w:proofErr w:type="spellEnd"/>
            <w:r w:rsidRPr="00DD2BF6">
              <w:rPr>
                <w:sz w:val="16"/>
                <w:szCs w:val="16"/>
              </w:rPr>
              <w:t xml:space="preserve"> de equipos y cuidados del personal (ropa, proximidad, cantidad de personas permitidas en el centro, etc.)</w:t>
            </w:r>
          </w:p>
        </w:tc>
        <w:tc>
          <w:tcPr>
            <w:tcW w:w="2225" w:type="dxa"/>
            <w:shd w:val="clear" w:color="auto" w:fill="auto"/>
          </w:tcPr>
          <w:p w14:paraId="64ABBD81" w14:textId="4FB79402" w:rsidR="00814FE6" w:rsidRPr="00DD2BF6" w:rsidRDefault="00814FE6" w:rsidP="00814FE6">
            <w:pPr>
              <w:rPr>
                <w:sz w:val="16"/>
                <w:szCs w:val="16"/>
              </w:rPr>
            </w:pPr>
            <w:r w:rsidRPr="00DD2BF6">
              <w:rPr>
                <w:sz w:val="16"/>
                <w:szCs w:val="16"/>
              </w:rPr>
              <w:lastRenderedPageBreak/>
              <w:t>1. Se a</w:t>
            </w:r>
            <w:r w:rsidR="00A30616">
              <w:rPr>
                <w:sz w:val="16"/>
                <w:szCs w:val="16"/>
              </w:rPr>
              <w:t>djunta</w:t>
            </w:r>
            <w:r w:rsidRPr="00DD2BF6">
              <w:rPr>
                <w:sz w:val="16"/>
                <w:szCs w:val="16"/>
              </w:rPr>
              <w:t xml:space="preserve"> </w:t>
            </w:r>
            <w:r w:rsidR="00A30616">
              <w:rPr>
                <w:sz w:val="16"/>
                <w:szCs w:val="16"/>
              </w:rPr>
              <w:t>el</w:t>
            </w:r>
            <w:r w:rsidRPr="00DD2BF6">
              <w:rPr>
                <w:sz w:val="16"/>
                <w:szCs w:val="16"/>
              </w:rPr>
              <w:t xml:space="preserve"> protocolo </w:t>
            </w:r>
            <w:r w:rsidR="00A30616">
              <w:rPr>
                <w:sz w:val="16"/>
                <w:szCs w:val="16"/>
              </w:rPr>
              <w:t xml:space="preserve">de seguridad sanitaria </w:t>
            </w:r>
            <w:r w:rsidRPr="00DD2BF6">
              <w:rPr>
                <w:sz w:val="16"/>
                <w:szCs w:val="16"/>
              </w:rPr>
              <w:t xml:space="preserve">desarrollado en línea con las sugerencias emitidas por las entidades CMEIS, OMS y OPS que ha sido </w:t>
            </w:r>
            <w:r w:rsidRPr="00646A58">
              <w:rPr>
                <w:sz w:val="16"/>
                <w:szCs w:val="16"/>
              </w:rPr>
              <w:t>aprobado por el Comité de Bioseguridad</w:t>
            </w:r>
            <w:r w:rsidR="00646A58">
              <w:rPr>
                <w:sz w:val="16"/>
                <w:szCs w:val="16"/>
              </w:rPr>
              <w:t xml:space="preserve"> y el certificado de aprobación del mismo</w:t>
            </w:r>
            <w:r w:rsidR="00493F34">
              <w:rPr>
                <w:sz w:val="16"/>
                <w:szCs w:val="16"/>
              </w:rPr>
              <w:t xml:space="preserve"> CIB</w:t>
            </w:r>
            <w:r w:rsidRPr="00646A58">
              <w:rPr>
                <w:sz w:val="16"/>
                <w:szCs w:val="16"/>
              </w:rPr>
              <w:t>.</w:t>
            </w:r>
          </w:p>
          <w:p w14:paraId="6BA619A7" w14:textId="3184D4E4" w:rsidR="00094187" w:rsidRPr="00DD2BF6" w:rsidRDefault="00855838" w:rsidP="00814FE6">
            <w:pPr>
              <w:rPr>
                <w:sz w:val="16"/>
                <w:szCs w:val="16"/>
              </w:rPr>
            </w:pPr>
            <w:r w:rsidRPr="00DD2BF6">
              <w:rPr>
                <w:sz w:val="16"/>
                <w:szCs w:val="16"/>
              </w:rPr>
              <w:t xml:space="preserve">3. Proceso de </w:t>
            </w:r>
            <w:proofErr w:type="spellStart"/>
            <w:r w:rsidRPr="00DD2BF6">
              <w:rPr>
                <w:sz w:val="16"/>
                <w:szCs w:val="16"/>
              </w:rPr>
              <w:t>sanitización</w:t>
            </w:r>
            <w:proofErr w:type="spellEnd"/>
            <w:r w:rsidRPr="00DD2BF6">
              <w:rPr>
                <w:sz w:val="16"/>
                <w:szCs w:val="16"/>
              </w:rPr>
              <w:t xml:space="preserve"> de </w:t>
            </w:r>
            <w:r w:rsidR="00A30616">
              <w:rPr>
                <w:sz w:val="16"/>
                <w:szCs w:val="16"/>
              </w:rPr>
              <w:t>lentes VR</w:t>
            </w:r>
            <w:r w:rsidRPr="00DD2BF6">
              <w:rPr>
                <w:sz w:val="16"/>
                <w:szCs w:val="16"/>
              </w:rPr>
              <w:t xml:space="preserve"> y gorra EEG incluidos en el protocolo </w:t>
            </w:r>
            <w:r w:rsidR="00A30616">
              <w:rPr>
                <w:sz w:val="16"/>
                <w:szCs w:val="16"/>
              </w:rPr>
              <w:t xml:space="preserve">de seguridad sanitaria </w:t>
            </w:r>
            <w:r w:rsidRPr="00DD2BF6">
              <w:rPr>
                <w:sz w:val="16"/>
                <w:szCs w:val="16"/>
              </w:rPr>
              <w:t>adjunto.</w:t>
            </w:r>
          </w:p>
          <w:p w14:paraId="0A14AD1C" w14:textId="25C9ACD4" w:rsidR="00855838" w:rsidRPr="00DD2BF6" w:rsidRDefault="00855838" w:rsidP="00814FE6">
            <w:pPr>
              <w:rPr>
                <w:sz w:val="16"/>
                <w:szCs w:val="16"/>
              </w:rPr>
            </w:pPr>
            <w:r w:rsidRPr="00DD2BF6">
              <w:rPr>
                <w:sz w:val="16"/>
                <w:szCs w:val="16"/>
              </w:rPr>
              <w:t xml:space="preserve">4. Se ha utilizado sugerencias del </w:t>
            </w:r>
            <w:proofErr w:type="spellStart"/>
            <w:r w:rsidRPr="00DD2BF6">
              <w:rPr>
                <w:sz w:val="16"/>
                <w:szCs w:val="16"/>
              </w:rPr>
              <w:t>Minsal</w:t>
            </w:r>
            <w:proofErr w:type="spellEnd"/>
            <w:r w:rsidRPr="00DD2BF6">
              <w:rPr>
                <w:sz w:val="16"/>
                <w:szCs w:val="16"/>
              </w:rPr>
              <w:t xml:space="preserve"> para realizar el </w:t>
            </w:r>
            <w:r w:rsidRPr="00DD2BF6">
              <w:rPr>
                <w:sz w:val="16"/>
                <w:szCs w:val="16"/>
              </w:rPr>
              <w:lastRenderedPageBreak/>
              <w:t>protocolo adjunto al punto arriba.</w:t>
            </w:r>
          </w:p>
        </w:tc>
        <w:tc>
          <w:tcPr>
            <w:tcW w:w="2170" w:type="dxa"/>
            <w:shd w:val="clear" w:color="auto" w:fill="auto"/>
          </w:tcPr>
          <w:p w14:paraId="381174EE" w14:textId="77777777" w:rsidR="00094187" w:rsidRDefault="00A30616" w:rsidP="00A30616">
            <w:pPr>
              <w:rPr>
                <w:sz w:val="16"/>
                <w:szCs w:val="16"/>
              </w:rPr>
            </w:pPr>
            <w:r>
              <w:rPr>
                <w:sz w:val="16"/>
                <w:szCs w:val="16"/>
              </w:rPr>
              <w:lastRenderedPageBreak/>
              <w:t>Protocolo de seguridad sanitaria adjunto</w:t>
            </w:r>
          </w:p>
          <w:p w14:paraId="0A14AD1D" w14:textId="45C8E0B9" w:rsidR="00AA4358" w:rsidRPr="00400CF8" w:rsidRDefault="00AA4358" w:rsidP="00A30616">
            <w:pPr>
              <w:rPr>
                <w:sz w:val="16"/>
                <w:szCs w:val="16"/>
              </w:rPr>
            </w:pPr>
            <w:r w:rsidRPr="00AA4358">
              <w:rPr>
                <w:b/>
                <w:sz w:val="16"/>
                <w:szCs w:val="16"/>
                <w:highlight w:val="yellow"/>
              </w:rPr>
              <w:t>Nota:</w:t>
            </w:r>
            <w:r>
              <w:rPr>
                <w:sz w:val="16"/>
                <w:szCs w:val="16"/>
              </w:rPr>
              <w:t xml:space="preserve"> en la </w:t>
            </w:r>
            <w:proofErr w:type="spellStart"/>
            <w:r>
              <w:rPr>
                <w:sz w:val="16"/>
                <w:szCs w:val="16"/>
              </w:rPr>
              <w:t>pag</w:t>
            </w:r>
            <w:proofErr w:type="spellEnd"/>
            <w:r>
              <w:rPr>
                <w:sz w:val="16"/>
                <w:szCs w:val="16"/>
              </w:rPr>
              <w:t>. 9 del proyecto, al inicio del procedimiento de cada Experimento, se agregaron 2 frases relativas a la aplicación del protocolo de seguridad.</w:t>
            </w:r>
          </w:p>
        </w:tc>
        <w:tc>
          <w:tcPr>
            <w:tcW w:w="2187" w:type="dxa"/>
            <w:shd w:val="clear" w:color="auto" w:fill="auto"/>
          </w:tcPr>
          <w:p w14:paraId="0A14AD1E" w14:textId="77777777" w:rsidR="00094187" w:rsidRDefault="00094187" w:rsidP="00930094">
            <w:pPr>
              <w:jc w:val="both"/>
            </w:pPr>
          </w:p>
        </w:tc>
      </w:tr>
      <w:tr w:rsidR="00242F68" w14:paraId="0A14AD24" w14:textId="77777777" w:rsidTr="00DD2BF6">
        <w:tc>
          <w:tcPr>
            <w:tcW w:w="2246" w:type="dxa"/>
            <w:shd w:val="clear" w:color="auto" w:fill="auto"/>
          </w:tcPr>
          <w:p w14:paraId="3391F368" w14:textId="77777777" w:rsidR="00CB5348" w:rsidRPr="00DD2BF6" w:rsidRDefault="00CB5348" w:rsidP="00BE5464">
            <w:pPr>
              <w:rPr>
                <w:sz w:val="16"/>
                <w:szCs w:val="16"/>
              </w:rPr>
            </w:pPr>
            <w:r w:rsidRPr="00DD2BF6">
              <w:rPr>
                <w:sz w:val="16"/>
                <w:szCs w:val="16"/>
              </w:rPr>
              <w:t>5.</w:t>
            </w:r>
            <w:r w:rsidR="00855838" w:rsidRPr="00DD2BF6">
              <w:rPr>
                <w:sz w:val="16"/>
                <w:szCs w:val="16"/>
              </w:rPr>
              <w:t>Debe enviar los instrumentos (cuestionarios) que utilizará</w:t>
            </w:r>
          </w:p>
          <w:p w14:paraId="4958A78A" w14:textId="77777777" w:rsidR="00C32AC9" w:rsidRDefault="00C32AC9" w:rsidP="00BE5464">
            <w:pPr>
              <w:rPr>
                <w:sz w:val="16"/>
                <w:szCs w:val="16"/>
              </w:rPr>
            </w:pPr>
          </w:p>
          <w:p w14:paraId="0A14AD20" w14:textId="0B7CAF2A" w:rsidR="00094187" w:rsidRPr="00DD2BF6" w:rsidRDefault="00CB5348" w:rsidP="00BE5464">
            <w:pPr>
              <w:rPr>
                <w:sz w:val="16"/>
                <w:szCs w:val="16"/>
              </w:rPr>
            </w:pPr>
            <w:r w:rsidRPr="00DD2BF6">
              <w:rPr>
                <w:sz w:val="16"/>
                <w:szCs w:val="16"/>
              </w:rPr>
              <w:t>6.No queda claro si los instrumentos nuevos han sido validados en Chile</w:t>
            </w:r>
          </w:p>
        </w:tc>
        <w:tc>
          <w:tcPr>
            <w:tcW w:w="2225" w:type="dxa"/>
            <w:shd w:val="clear" w:color="auto" w:fill="auto"/>
          </w:tcPr>
          <w:p w14:paraId="1F545022" w14:textId="6BB69B46" w:rsidR="00CB5348" w:rsidRPr="00DD2BF6" w:rsidRDefault="00CB5348" w:rsidP="00CB5348">
            <w:pPr>
              <w:rPr>
                <w:sz w:val="16"/>
                <w:szCs w:val="16"/>
                <w:highlight w:val="yellow"/>
              </w:rPr>
            </w:pPr>
            <w:r w:rsidRPr="00DD2BF6">
              <w:rPr>
                <w:sz w:val="16"/>
                <w:szCs w:val="16"/>
              </w:rPr>
              <w:t xml:space="preserve">5. Se ha agregado los cuestionarios del </w:t>
            </w:r>
            <w:proofErr w:type="spellStart"/>
            <w:r w:rsidRPr="00DD2BF6">
              <w:rPr>
                <w:sz w:val="16"/>
                <w:szCs w:val="16"/>
              </w:rPr>
              <w:t>BigFive</w:t>
            </w:r>
            <w:proofErr w:type="spellEnd"/>
            <w:r w:rsidRPr="00DD2BF6">
              <w:rPr>
                <w:sz w:val="16"/>
                <w:szCs w:val="16"/>
              </w:rPr>
              <w:t xml:space="preserve"> y del DASS-21</w:t>
            </w:r>
            <w:r w:rsidR="00855838" w:rsidRPr="00DD2BF6">
              <w:rPr>
                <w:sz w:val="16"/>
                <w:szCs w:val="16"/>
              </w:rPr>
              <w:t xml:space="preserve"> al final del proyecto </w:t>
            </w:r>
          </w:p>
          <w:p w14:paraId="0A14AD21" w14:textId="32336FC6" w:rsidR="00094187" w:rsidRPr="00DD2BF6" w:rsidRDefault="00CB5348" w:rsidP="00D43384">
            <w:pPr>
              <w:rPr>
                <w:sz w:val="16"/>
                <w:szCs w:val="16"/>
              </w:rPr>
            </w:pPr>
            <w:r w:rsidRPr="00DD2BF6">
              <w:rPr>
                <w:sz w:val="16"/>
                <w:szCs w:val="16"/>
              </w:rPr>
              <w:t>6.</w:t>
            </w:r>
            <w:r w:rsidR="003A5493">
              <w:rPr>
                <w:sz w:val="16"/>
                <w:szCs w:val="16"/>
              </w:rPr>
              <w:t xml:space="preserve"> Agregué la información de validación en población chilena para el DASS-21, mientras no se ha encontrado validación chilena del </w:t>
            </w:r>
            <w:proofErr w:type="spellStart"/>
            <w:r w:rsidR="003A5493">
              <w:rPr>
                <w:sz w:val="16"/>
                <w:szCs w:val="16"/>
              </w:rPr>
              <w:t>BigFive</w:t>
            </w:r>
            <w:proofErr w:type="spellEnd"/>
            <w:r w:rsidR="003A5493">
              <w:rPr>
                <w:sz w:val="16"/>
                <w:szCs w:val="16"/>
              </w:rPr>
              <w:t xml:space="preserve">, que de todas maneras tiene validación en </w:t>
            </w:r>
            <w:proofErr w:type="gramStart"/>
            <w:r w:rsidR="003A5493">
              <w:rPr>
                <w:sz w:val="16"/>
                <w:szCs w:val="16"/>
              </w:rPr>
              <w:t>Español</w:t>
            </w:r>
            <w:proofErr w:type="gramEnd"/>
            <w:r w:rsidR="003A5493">
              <w:rPr>
                <w:sz w:val="16"/>
                <w:szCs w:val="16"/>
              </w:rPr>
              <w:t>. Se trata de un cuestionario validado</w:t>
            </w:r>
            <w:r w:rsidRPr="00DD2BF6">
              <w:rPr>
                <w:sz w:val="16"/>
                <w:szCs w:val="16"/>
              </w:rPr>
              <w:t xml:space="preserve"> a nivel mundial</w:t>
            </w:r>
            <w:r w:rsidR="003A5493">
              <w:rPr>
                <w:sz w:val="16"/>
                <w:szCs w:val="16"/>
              </w:rPr>
              <w:t xml:space="preserve"> (hay un estudio en población chilena con ese instrumento, pero no se menciona en la metodología cual versión ha usado y como ha realizado el proceso de traducción, así que no vale como estudio de validación; este estudio es el de </w:t>
            </w:r>
            <w:hyperlink r:id="rId5" w:history="1">
              <w:proofErr w:type="spellStart"/>
              <w:r w:rsidR="003A5493" w:rsidRPr="003A5493">
                <w:rPr>
                  <w:rStyle w:val="Hipervnculo"/>
                  <w:sz w:val="16"/>
                  <w:szCs w:val="16"/>
                </w:rPr>
                <w:t>Ramirez</w:t>
              </w:r>
              <w:proofErr w:type="spellEnd"/>
              <w:r w:rsidR="003A5493" w:rsidRPr="003A5493">
                <w:rPr>
                  <w:rStyle w:val="Hipervnculo"/>
                  <w:sz w:val="16"/>
                  <w:szCs w:val="16"/>
                </w:rPr>
                <w:t>-Correa, 2017</w:t>
              </w:r>
            </w:hyperlink>
            <w:r w:rsidR="003A5493">
              <w:rPr>
                <w:sz w:val="16"/>
                <w:szCs w:val="16"/>
              </w:rPr>
              <w:t xml:space="preserve"> que he agregado en las referencias nuevas, solo por conocimiento)</w:t>
            </w:r>
            <w:r w:rsidRPr="00DD2BF6">
              <w:rPr>
                <w:sz w:val="16"/>
                <w:szCs w:val="16"/>
              </w:rPr>
              <w:t xml:space="preserve">. </w:t>
            </w:r>
            <w:r w:rsidR="00D43384">
              <w:rPr>
                <w:sz w:val="16"/>
                <w:szCs w:val="16"/>
              </w:rPr>
              <w:t>De todas maneras, s</w:t>
            </w:r>
            <w:r w:rsidRPr="00DD2BF6">
              <w:rPr>
                <w:sz w:val="16"/>
                <w:szCs w:val="16"/>
              </w:rPr>
              <w:t xml:space="preserve">olo voy a </w:t>
            </w:r>
            <w:proofErr w:type="spellStart"/>
            <w:r w:rsidRPr="00DD2BF6">
              <w:rPr>
                <w:sz w:val="16"/>
                <w:szCs w:val="16"/>
              </w:rPr>
              <w:t>correlar</w:t>
            </w:r>
            <w:proofErr w:type="spellEnd"/>
            <w:r w:rsidRPr="00DD2BF6">
              <w:rPr>
                <w:sz w:val="16"/>
                <w:szCs w:val="16"/>
              </w:rPr>
              <w:t xml:space="preserve"> los puntajes con otras variables, no </w:t>
            </w:r>
            <w:r w:rsidR="00C32AC9">
              <w:rPr>
                <w:sz w:val="16"/>
                <w:szCs w:val="16"/>
              </w:rPr>
              <w:t>servirán para realizar</w:t>
            </w:r>
            <w:r w:rsidRPr="00DD2BF6">
              <w:rPr>
                <w:sz w:val="16"/>
                <w:szCs w:val="16"/>
              </w:rPr>
              <w:t xml:space="preserve"> perfiles de personalidad</w:t>
            </w:r>
            <w:r w:rsidR="00D43384">
              <w:rPr>
                <w:sz w:val="16"/>
                <w:szCs w:val="16"/>
              </w:rPr>
              <w:t>, así que no serán necesario baremos de población chilena ya que no se tendrán que evaluar los perfiles de personalidad en sí, sino que solo la correlación entre puntajes y las variables cognitivas en examen</w:t>
            </w:r>
            <w:r w:rsidRPr="00DD2BF6">
              <w:rPr>
                <w:sz w:val="16"/>
                <w:szCs w:val="16"/>
              </w:rPr>
              <w:t>.</w:t>
            </w:r>
            <w:r w:rsidR="003A5493">
              <w:rPr>
                <w:sz w:val="16"/>
                <w:szCs w:val="16"/>
              </w:rPr>
              <w:t xml:space="preserve"> </w:t>
            </w:r>
            <w:r w:rsidR="003A5493" w:rsidRPr="00D43384">
              <w:rPr>
                <w:b/>
                <w:sz w:val="16"/>
                <w:szCs w:val="16"/>
              </w:rPr>
              <w:t xml:space="preserve">Usaré la </w:t>
            </w:r>
            <w:proofErr w:type="spellStart"/>
            <w:r w:rsidR="003A5493" w:rsidRPr="00D43384">
              <w:rPr>
                <w:b/>
                <w:sz w:val="16"/>
                <w:szCs w:val="16"/>
              </w:rPr>
              <w:t>version</w:t>
            </w:r>
            <w:proofErr w:type="spellEnd"/>
            <w:r w:rsidR="002629FB" w:rsidRPr="00D43384">
              <w:rPr>
                <w:b/>
                <w:sz w:val="16"/>
                <w:szCs w:val="16"/>
              </w:rPr>
              <w:t xml:space="preserve"> en Español citada en el párrafo de los instrumentos en el proyecto.</w:t>
            </w:r>
          </w:p>
        </w:tc>
        <w:tc>
          <w:tcPr>
            <w:tcW w:w="2170" w:type="dxa"/>
            <w:shd w:val="clear" w:color="auto" w:fill="auto"/>
          </w:tcPr>
          <w:p w14:paraId="04A9E456" w14:textId="19E71189" w:rsidR="00FB0B75" w:rsidRDefault="00FB0B75" w:rsidP="00930094">
            <w:pPr>
              <w:jc w:val="both"/>
              <w:rPr>
                <w:sz w:val="16"/>
                <w:szCs w:val="16"/>
              </w:rPr>
            </w:pPr>
            <w:r>
              <w:rPr>
                <w:sz w:val="16"/>
                <w:szCs w:val="16"/>
              </w:rPr>
              <w:t>5.</w:t>
            </w:r>
            <w:r w:rsidR="00CC2407">
              <w:rPr>
                <w:sz w:val="16"/>
                <w:szCs w:val="16"/>
              </w:rPr>
              <w:t>Pag. de 14 a 18 del proyecto</w:t>
            </w:r>
            <w:r w:rsidR="00D43384">
              <w:rPr>
                <w:sz w:val="16"/>
                <w:szCs w:val="16"/>
              </w:rPr>
              <w:t xml:space="preserve"> </w:t>
            </w:r>
            <w:r w:rsidR="00D43384" w:rsidRPr="00D43384">
              <w:rPr>
                <w:sz w:val="16"/>
                <w:szCs w:val="16"/>
              </w:rPr>
              <w:t>(después de las referencias nuevas)</w:t>
            </w:r>
          </w:p>
          <w:p w14:paraId="0A14AD22" w14:textId="22D2C005" w:rsidR="00094187" w:rsidRPr="00400CF8" w:rsidRDefault="00FB0B75" w:rsidP="00FB0B75">
            <w:pPr>
              <w:rPr>
                <w:sz w:val="16"/>
                <w:szCs w:val="16"/>
              </w:rPr>
            </w:pPr>
            <w:r>
              <w:rPr>
                <w:sz w:val="16"/>
                <w:szCs w:val="16"/>
              </w:rPr>
              <w:t>6.Pag. 8 del proyecto, en el párrafo “Tareas experimentales”, subrayado en amarillo.</w:t>
            </w:r>
          </w:p>
        </w:tc>
        <w:tc>
          <w:tcPr>
            <w:tcW w:w="2187" w:type="dxa"/>
            <w:shd w:val="clear" w:color="auto" w:fill="auto"/>
          </w:tcPr>
          <w:p w14:paraId="0A14AD23" w14:textId="77777777" w:rsidR="00094187" w:rsidRDefault="00094187" w:rsidP="00930094">
            <w:pPr>
              <w:jc w:val="both"/>
            </w:pPr>
          </w:p>
        </w:tc>
      </w:tr>
      <w:tr w:rsidR="00242F68" w14:paraId="0A14AD29" w14:textId="77777777" w:rsidTr="00DD2BF6">
        <w:tc>
          <w:tcPr>
            <w:tcW w:w="2246" w:type="dxa"/>
            <w:shd w:val="clear" w:color="auto" w:fill="auto"/>
          </w:tcPr>
          <w:p w14:paraId="0A14AD25" w14:textId="0EE57EA4" w:rsidR="00094187" w:rsidRPr="00DD2BF6" w:rsidRDefault="00756386" w:rsidP="008D10BA">
            <w:pPr>
              <w:rPr>
                <w:sz w:val="16"/>
                <w:szCs w:val="16"/>
              </w:rPr>
            </w:pPr>
            <w:r w:rsidRPr="00DD2BF6">
              <w:rPr>
                <w:sz w:val="16"/>
                <w:szCs w:val="16"/>
              </w:rPr>
              <w:t>7.Debe presentar el plan de trabajo de cada año con los nombres de los meses en lugar de un número asignado a estos.</w:t>
            </w:r>
          </w:p>
        </w:tc>
        <w:tc>
          <w:tcPr>
            <w:tcW w:w="2225" w:type="dxa"/>
            <w:shd w:val="clear" w:color="auto" w:fill="auto"/>
          </w:tcPr>
          <w:p w14:paraId="0A14AD26" w14:textId="5010012B" w:rsidR="00094187" w:rsidRPr="00DD2BF6" w:rsidRDefault="00756386" w:rsidP="00756386">
            <w:pPr>
              <w:rPr>
                <w:sz w:val="16"/>
                <w:szCs w:val="16"/>
              </w:rPr>
            </w:pPr>
            <w:r w:rsidRPr="00DD2BF6">
              <w:rPr>
                <w:sz w:val="16"/>
                <w:szCs w:val="16"/>
              </w:rPr>
              <w:t xml:space="preserve">7. Tanto en el informe de la </w:t>
            </w:r>
            <w:proofErr w:type="spellStart"/>
            <w:r w:rsidRPr="00DD2BF6">
              <w:rPr>
                <w:sz w:val="16"/>
                <w:szCs w:val="16"/>
              </w:rPr>
              <w:t>pag</w:t>
            </w:r>
            <w:proofErr w:type="spellEnd"/>
            <w:r w:rsidRPr="00DD2BF6">
              <w:rPr>
                <w:sz w:val="16"/>
                <w:szCs w:val="16"/>
              </w:rPr>
              <w:t>. 7, como en la versión modificada del proyecto, he presentado las Cartas Gantt con los nombres de los meses en lugar de los números.</w:t>
            </w:r>
          </w:p>
        </w:tc>
        <w:tc>
          <w:tcPr>
            <w:tcW w:w="2170" w:type="dxa"/>
            <w:shd w:val="clear" w:color="auto" w:fill="auto"/>
          </w:tcPr>
          <w:p w14:paraId="0A14AD27" w14:textId="01530D39" w:rsidR="00094187" w:rsidRPr="00400CF8" w:rsidRDefault="00D43384" w:rsidP="00AA4358">
            <w:pPr>
              <w:rPr>
                <w:sz w:val="16"/>
                <w:szCs w:val="16"/>
              </w:rPr>
            </w:pPr>
            <w:r>
              <w:rPr>
                <w:sz w:val="16"/>
                <w:szCs w:val="16"/>
              </w:rPr>
              <w:t xml:space="preserve">Subrayados en amarillo, todos los números y los meses con años de todas las tablas (a </w:t>
            </w:r>
            <w:proofErr w:type="spellStart"/>
            <w:r>
              <w:rPr>
                <w:sz w:val="16"/>
                <w:szCs w:val="16"/>
              </w:rPr>
              <w:t>pag</w:t>
            </w:r>
            <w:proofErr w:type="spellEnd"/>
            <w:r>
              <w:rPr>
                <w:sz w:val="16"/>
                <w:szCs w:val="16"/>
              </w:rPr>
              <w:t xml:space="preserve">. </w:t>
            </w:r>
            <w:r w:rsidR="00A25D00">
              <w:rPr>
                <w:sz w:val="16"/>
                <w:szCs w:val="16"/>
              </w:rPr>
              <w:t xml:space="preserve">2 del “Informe de seguimiento” y </w:t>
            </w:r>
            <w:proofErr w:type="spellStart"/>
            <w:r w:rsidR="00A25D00">
              <w:rPr>
                <w:sz w:val="16"/>
                <w:szCs w:val="16"/>
              </w:rPr>
              <w:t>pag</w:t>
            </w:r>
            <w:proofErr w:type="spellEnd"/>
            <w:r w:rsidR="00A25D00">
              <w:rPr>
                <w:sz w:val="16"/>
                <w:szCs w:val="16"/>
              </w:rPr>
              <w:t>. 11 y 12 del proyecto”).</w:t>
            </w:r>
          </w:p>
        </w:tc>
        <w:tc>
          <w:tcPr>
            <w:tcW w:w="2187" w:type="dxa"/>
            <w:shd w:val="clear" w:color="auto" w:fill="auto"/>
          </w:tcPr>
          <w:p w14:paraId="0A14AD28" w14:textId="77777777" w:rsidR="00094187" w:rsidRDefault="00094187" w:rsidP="00930094">
            <w:pPr>
              <w:jc w:val="both"/>
            </w:pPr>
          </w:p>
        </w:tc>
      </w:tr>
      <w:tr w:rsidR="00242F68" w14:paraId="0A14AD2E" w14:textId="77777777" w:rsidTr="00DD2BF6">
        <w:tc>
          <w:tcPr>
            <w:tcW w:w="2246" w:type="dxa"/>
            <w:shd w:val="clear" w:color="auto" w:fill="auto"/>
          </w:tcPr>
          <w:p w14:paraId="0A14AD2A" w14:textId="1BCA83C0" w:rsidR="00094187" w:rsidRPr="00DD2BF6" w:rsidRDefault="00FD2C4A" w:rsidP="00930094">
            <w:pPr>
              <w:jc w:val="both"/>
              <w:rPr>
                <w:sz w:val="16"/>
                <w:szCs w:val="16"/>
              </w:rPr>
            </w:pPr>
            <w:r w:rsidRPr="00DD2BF6">
              <w:rPr>
                <w:sz w:val="16"/>
                <w:szCs w:val="16"/>
              </w:rPr>
              <w:t xml:space="preserve">8.No queda claro si las “pruebas piloto” que figuran a comienzos de la planificación del segundo año involucrarán </w:t>
            </w:r>
            <w:r w:rsidRPr="00DD2BF6">
              <w:rPr>
                <w:sz w:val="16"/>
                <w:szCs w:val="16"/>
              </w:rPr>
              <w:lastRenderedPageBreak/>
              <w:t>participantes. De ser así, reflexionar sobre la factibilidad de esto.</w:t>
            </w:r>
          </w:p>
        </w:tc>
        <w:tc>
          <w:tcPr>
            <w:tcW w:w="2225" w:type="dxa"/>
            <w:shd w:val="clear" w:color="auto" w:fill="auto"/>
          </w:tcPr>
          <w:p w14:paraId="4C1F6F8A" w14:textId="2F1105B3" w:rsidR="00094187" w:rsidRDefault="00FD2C4A" w:rsidP="00FD2C4A">
            <w:pPr>
              <w:rPr>
                <w:sz w:val="16"/>
                <w:szCs w:val="16"/>
              </w:rPr>
            </w:pPr>
            <w:r w:rsidRPr="00DD2BF6">
              <w:rPr>
                <w:sz w:val="16"/>
                <w:szCs w:val="16"/>
              </w:rPr>
              <w:lastRenderedPageBreak/>
              <w:t>8. No, las pruebas pilotos en Octubre/</w:t>
            </w:r>
            <w:proofErr w:type="gramStart"/>
            <w:r w:rsidRPr="00DD2BF6">
              <w:rPr>
                <w:sz w:val="16"/>
                <w:szCs w:val="16"/>
              </w:rPr>
              <w:t>Noviembre</w:t>
            </w:r>
            <w:proofErr w:type="gramEnd"/>
            <w:r w:rsidRPr="00DD2BF6">
              <w:rPr>
                <w:sz w:val="16"/>
                <w:szCs w:val="16"/>
              </w:rPr>
              <w:t xml:space="preserve"> 2020 se realizarán </w:t>
            </w:r>
            <w:r w:rsidRPr="00880B09">
              <w:rPr>
                <w:b/>
                <w:sz w:val="16"/>
                <w:szCs w:val="16"/>
              </w:rPr>
              <w:t xml:space="preserve">entre la investigadora y el director del </w:t>
            </w:r>
            <w:r w:rsidRPr="00880B09">
              <w:rPr>
                <w:b/>
                <w:sz w:val="16"/>
                <w:szCs w:val="16"/>
              </w:rPr>
              <w:lastRenderedPageBreak/>
              <w:t>CINPSI</w:t>
            </w:r>
            <w:r w:rsidRPr="00DD2BF6">
              <w:rPr>
                <w:sz w:val="16"/>
                <w:szCs w:val="16"/>
              </w:rPr>
              <w:t xml:space="preserve">, y servirán solo para </w:t>
            </w:r>
            <w:r w:rsidR="00953B8D" w:rsidRPr="00DD2BF6">
              <w:rPr>
                <w:sz w:val="16"/>
                <w:szCs w:val="16"/>
              </w:rPr>
              <w:t xml:space="preserve">comprobar el equipo y </w:t>
            </w:r>
            <w:r w:rsidRPr="00DD2BF6">
              <w:rPr>
                <w:sz w:val="16"/>
                <w:szCs w:val="16"/>
              </w:rPr>
              <w:t>confirmar que los datos que se recolectan sirvan y el paradigma sea adecuado.</w:t>
            </w:r>
            <w:r w:rsidR="00880B09">
              <w:rPr>
                <w:sz w:val="16"/>
                <w:szCs w:val="16"/>
              </w:rPr>
              <w:t xml:space="preserve"> Es como “de prueba”.</w:t>
            </w:r>
          </w:p>
          <w:p w14:paraId="0A14AD2B" w14:textId="3E254D15" w:rsidR="005048F5" w:rsidRPr="00DD2BF6" w:rsidRDefault="005048F5" w:rsidP="00CC472B">
            <w:pPr>
              <w:rPr>
                <w:sz w:val="16"/>
                <w:szCs w:val="16"/>
              </w:rPr>
            </w:pPr>
            <w:r>
              <w:rPr>
                <w:sz w:val="16"/>
                <w:szCs w:val="16"/>
              </w:rPr>
              <w:t xml:space="preserve">He aclarado este asunto en el Párrafo dedicado al plan de trabajo del 2 año (agregué las siguientes frases: </w:t>
            </w:r>
            <w:r w:rsidRPr="005048F5">
              <w:rPr>
                <w:sz w:val="16"/>
                <w:szCs w:val="16"/>
                <w:highlight w:val="yellow"/>
              </w:rPr>
              <w:t xml:space="preserve">“Al inicio del segundo año, voy a realizar junto con el director del laboratorio del CINPSI, Boris Lucero, unas pruebas piloto (con nosotros dos como </w:t>
            </w:r>
            <w:r w:rsidR="00CC472B">
              <w:rPr>
                <w:sz w:val="16"/>
                <w:szCs w:val="16"/>
                <w:highlight w:val="yellow"/>
              </w:rPr>
              <w:t>sujetos experimentales</w:t>
            </w:r>
            <w:r w:rsidRPr="005048F5">
              <w:rPr>
                <w:sz w:val="16"/>
                <w:szCs w:val="16"/>
                <w:highlight w:val="yellow"/>
              </w:rPr>
              <w:t>) para confirmar y comprobar el paradigma experimental y el funcionamiento de los aparatos”</w:t>
            </w:r>
            <w:r>
              <w:rPr>
                <w:sz w:val="16"/>
                <w:szCs w:val="16"/>
              </w:rPr>
              <w:t xml:space="preserve"> al comienzo del párrafo y un detalle que creo sea </w:t>
            </w:r>
            <w:r w:rsidR="00E640F3">
              <w:rPr>
                <w:sz w:val="16"/>
                <w:szCs w:val="16"/>
              </w:rPr>
              <w:t>indispensable</w:t>
            </w:r>
            <w:r>
              <w:rPr>
                <w:sz w:val="16"/>
                <w:szCs w:val="16"/>
              </w:rPr>
              <w:t xml:space="preserve"> para que quede claro que podría empezar </w:t>
            </w:r>
            <w:r w:rsidRPr="00880B09">
              <w:rPr>
                <w:b/>
                <w:sz w:val="16"/>
                <w:szCs w:val="16"/>
              </w:rPr>
              <w:t>en cualquier momento entre Enero y Agosto 2021</w:t>
            </w:r>
            <w:r>
              <w:rPr>
                <w:sz w:val="16"/>
                <w:szCs w:val="16"/>
              </w:rPr>
              <w:t xml:space="preserve"> a recolectar datos, puesto que</w:t>
            </w:r>
            <w:r w:rsidR="009443EC">
              <w:rPr>
                <w:sz w:val="16"/>
                <w:szCs w:val="16"/>
              </w:rPr>
              <w:t xml:space="preserve"> idealmente</w:t>
            </w:r>
            <w:r>
              <w:rPr>
                <w:sz w:val="16"/>
                <w:szCs w:val="16"/>
              </w:rPr>
              <w:t xml:space="preserve"> el inicio de la recolección de datos va a ser a partir de Marzo 2021. Esto se deberá evaluar a inicio 2021 mismo, y será confirmado en un seguimiento que enviaré al CEC</w:t>
            </w:r>
            <w:r w:rsidR="00E640F3">
              <w:rPr>
                <w:sz w:val="16"/>
                <w:szCs w:val="16"/>
              </w:rPr>
              <w:t xml:space="preserve">: </w:t>
            </w:r>
            <w:r w:rsidR="00E640F3" w:rsidRPr="00E640F3">
              <w:rPr>
                <w:sz w:val="16"/>
                <w:szCs w:val="16"/>
                <w:highlight w:val="yellow"/>
              </w:rPr>
              <w:t>“En Enero y Febrero 2021 realizaría unos primeros experimentos con voluntarios (entre los colegas y los trabajadores de la UCM) disponibles a visitar el Laboratorio, para luego empezar y/o seguir oficialmente en Marzo la recolección de datos, pudiendo necesitar más tiempo para realizar todo y dejándome espacio para recolectar los datos apenas la situación lo permita (o sea, en cualquier momento entre Enero y Agosto 2020)”.</w:t>
            </w:r>
          </w:p>
        </w:tc>
        <w:tc>
          <w:tcPr>
            <w:tcW w:w="2170" w:type="dxa"/>
            <w:shd w:val="clear" w:color="auto" w:fill="auto"/>
          </w:tcPr>
          <w:p w14:paraId="0A14AD2C" w14:textId="7377C7C6" w:rsidR="00094187" w:rsidRPr="00400CF8" w:rsidRDefault="00AA4358" w:rsidP="00930094">
            <w:pPr>
              <w:jc w:val="both"/>
              <w:rPr>
                <w:sz w:val="16"/>
                <w:szCs w:val="16"/>
              </w:rPr>
            </w:pPr>
            <w:proofErr w:type="spellStart"/>
            <w:r>
              <w:rPr>
                <w:sz w:val="16"/>
                <w:szCs w:val="16"/>
              </w:rPr>
              <w:lastRenderedPageBreak/>
              <w:t>Pag</w:t>
            </w:r>
            <w:proofErr w:type="spellEnd"/>
            <w:r>
              <w:rPr>
                <w:sz w:val="16"/>
                <w:szCs w:val="16"/>
              </w:rPr>
              <w:t>. 11 del proyecto</w:t>
            </w:r>
          </w:p>
        </w:tc>
        <w:tc>
          <w:tcPr>
            <w:tcW w:w="2187" w:type="dxa"/>
            <w:shd w:val="clear" w:color="auto" w:fill="auto"/>
          </w:tcPr>
          <w:p w14:paraId="0A14AD2D" w14:textId="77777777" w:rsidR="00094187" w:rsidRDefault="00094187" w:rsidP="00930094">
            <w:pPr>
              <w:jc w:val="both"/>
            </w:pPr>
          </w:p>
        </w:tc>
      </w:tr>
      <w:tr w:rsidR="00242F68" w14:paraId="0A14AD33" w14:textId="77777777" w:rsidTr="00DD2BF6">
        <w:tc>
          <w:tcPr>
            <w:tcW w:w="2246" w:type="dxa"/>
            <w:shd w:val="clear" w:color="auto" w:fill="auto"/>
          </w:tcPr>
          <w:p w14:paraId="0A14AD2F" w14:textId="1BB06440" w:rsidR="00094187" w:rsidRPr="00DD2BF6" w:rsidRDefault="008A096D" w:rsidP="00930094">
            <w:pPr>
              <w:jc w:val="both"/>
              <w:rPr>
                <w:sz w:val="16"/>
                <w:szCs w:val="16"/>
              </w:rPr>
            </w:pPr>
            <w:r w:rsidRPr="00DD2BF6">
              <w:rPr>
                <w:sz w:val="16"/>
                <w:szCs w:val="16"/>
              </w:rPr>
              <w:t xml:space="preserve">9.Especificar los datos obtenidos para el cálculo del tamaño </w:t>
            </w:r>
            <w:proofErr w:type="spellStart"/>
            <w:r w:rsidRPr="00DD2BF6">
              <w:rPr>
                <w:sz w:val="16"/>
                <w:szCs w:val="16"/>
              </w:rPr>
              <w:t>muestral</w:t>
            </w:r>
            <w:proofErr w:type="spellEnd"/>
            <w:r w:rsidRPr="00DD2BF6">
              <w:rPr>
                <w:sz w:val="16"/>
                <w:szCs w:val="16"/>
              </w:rPr>
              <w:t xml:space="preserve"> con el programa G </w:t>
            </w:r>
            <w:proofErr w:type="spellStart"/>
            <w:r w:rsidRPr="00DD2BF6">
              <w:rPr>
                <w:sz w:val="16"/>
                <w:szCs w:val="16"/>
              </w:rPr>
              <w:t>Power</w:t>
            </w:r>
            <w:proofErr w:type="spellEnd"/>
            <w:r w:rsidRPr="00DD2BF6">
              <w:rPr>
                <w:sz w:val="16"/>
                <w:szCs w:val="16"/>
              </w:rPr>
              <w:t xml:space="preserve"> (potencia, </w:t>
            </w:r>
            <w:r w:rsidRPr="00DD2BF6">
              <w:rPr>
                <w:sz w:val="16"/>
                <w:szCs w:val="16"/>
              </w:rPr>
              <w:lastRenderedPageBreak/>
              <w:t>tamaño del efecto y prueba estadística).</w:t>
            </w:r>
          </w:p>
        </w:tc>
        <w:tc>
          <w:tcPr>
            <w:tcW w:w="2225" w:type="dxa"/>
            <w:shd w:val="clear" w:color="auto" w:fill="auto"/>
          </w:tcPr>
          <w:p w14:paraId="0A14AD30" w14:textId="43E7EF0C" w:rsidR="00094187" w:rsidRPr="00DD2BF6" w:rsidRDefault="00DD2BF6" w:rsidP="00C32AC9">
            <w:pPr>
              <w:rPr>
                <w:sz w:val="16"/>
                <w:szCs w:val="16"/>
              </w:rPr>
            </w:pPr>
            <w:r>
              <w:rPr>
                <w:sz w:val="16"/>
                <w:szCs w:val="16"/>
              </w:rPr>
              <w:lastRenderedPageBreak/>
              <w:t xml:space="preserve">9. Agregado en el texto el detalle de los datos ingresados en G </w:t>
            </w:r>
            <w:proofErr w:type="spellStart"/>
            <w:r>
              <w:rPr>
                <w:sz w:val="16"/>
                <w:szCs w:val="16"/>
              </w:rPr>
              <w:t>Power</w:t>
            </w:r>
            <w:proofErr w:type="spellEnd"/>
            <w:r>
              <w:rPr>
                <w:sz w:val="16"/>
                <w:szCs w:val="16"/>
              </w:rPr>
              <w:t xml:space="preserve"> para obte</w:t>
            </w:r>
            <w:r w:rsidR="00C125A4">
              <w:rPr>
                <w:sz w:val="16"/>
                <w:szCs w:val="16"/>
              </w:rPr>
              <w:t xml:space="preserve">ner el resultado de la muestra del experimento principal. Para el </w:t>
            </w:r>
            <w:r w:rsidR="00C125A4">
              <w:rPr>
                <w:sz w:val="16"/>
                <w:szCs w:val="16"/>
              </w:rPr>
              <w:lastRenderedPageBreak/>
              <w:t xml:space="preserve">estudio preliminar se usa una </w:t>
            </w:r>
            <w:proofErr w:type="spellStart"/>
            <w:r w:rsidR="00C125A4">
              <w:rPr>
                <w:sz w:val="16"/>
                <w:szCs w:val="16"/>
              </w:rPr>
              <w:t>submuestra</w:t>
            </w:r>
            <w:proofErr w:type="spellEnd"/>
            <w:r w:rsidR="00C125A4">
              <w:rPr>
                <w:sz w:val="16"/>
                <w:szCs w:val="16"/>
              </w:rPr>
              <w:t xml:space="preserve"> con un N </w:t>
            </w:r>
            <w:r w:rsidR="009443EC">
              <w:rPr>
                <w:sz w:val="16"/>
                <w:szCs w:val="16"/>
              </w:rPr>
              <w:t xml:space="preserve">menor pero igualmente </w:t>
            </w:r>
            <w:r w:rsidR="00C125A4">
              <w:rPr>
                <w:sz w:val="16"/>
                <w:szCs w:val="16"/>
              </w:rPr>
              <w:t>prudente para eventualmente realizar una publicación científica y obtener igual datos estadísticamente significativos.</w:t>
            </w:r>
          </w:p>
        </w:tc>
        <w:tc>
          <w:tcPr>
            <w:tcW w:w="2170" w:type="dxa"/>
            <w:shd w:val="clear" w:color="auto" w:fill="auto"/>
          </w:tcPr>
          <w:p w14:paraId="0A14AD31" w14:textId="59D427D8" w:rsidR="00094187" w:rsidRPr="00400CF8" w:rsidRDefault="009443EC" w:rsidP="009443EC">
            <w:pPr>
              <w:rPr>
                <w:sz w:val="16"/>
                <w:szCs w:val="16"/>
              </w:rPr>
            </w:pPr>
            <w:proofErr w:type="spellStart"/>
            <w:r>
              <w:rPr>
                <w:sz w:val="16"/>
                <w:szCs w:val="16"/>
              </w:rPr>
              <w:lastRenderedPageBreak/>
              <w:t>Pag</w:t>
            </w:r>
            <w:proofErr w:type="spellEnd"/>
            <w:r>
              <w:rPr>
                <w:sz w:val="16"/>
                <w:szCs w:val="16"/>
              </w:rPr>
              <w:t>. 7 del proyecto, párrafo “Participantes” (subrayado en amarillo)</w:t>
            </w:r>
            <w:r w:rsidR="00716C47">
              <w:rPr>
                <w:sz w:val="16"/>
                <w:szCs w:val="16"/>
              </w:rPr>
              <w:t>.</w:t>
            </w:r>
          </w:p>
        </w:tc>
        <w:tc>
          <w:tcPr>
            <w:tcW w:w="2187" w:type="dxa"/>
            <w:shd w:val="clear" w:color="auto" w:fill="auto"/>
          </w:tcPr>
          <w:p w14:paraId="0A14AD32" w14:textId="77777777" w:rsidR="00094187" w:rsidRDefault="00094187" w:rsidP="00930094">
            <w:pPr>
              <w:jc w:val="both"/>
            </w:pPr>
          </w:p>
        </w:tc>
      </w:tr>
      <w:tr w:rsidR="00242F68" w14:paraId="0A14AD38" w14:textId="77777777" w:rsidTr="00DD2BF6">
        <w:tc>
          <w:tcPr>
            <w:tcW w:w="2246" w:type="dxa"/>
            <w:shd w:val="clear" w:color="auto" w:fill="auto"/>
          </w:tcPr>
          <w:p w14:paraId="0A14AD34" w14:textId="5A99A359" w:rsidR="00094187" w:rsidRPr="00DD2BF6" w:rsidRDefault="008A096D" w:rsidP="008A096D">
            <w:pPr>
              <w:rPr>
                <w:sz w:val="16"/>
                <w:szCs w:val="16"/>
              </w:rPr>
            </w:pPr>
            <w:r w:rsidRPr="00DD2BF6">
              <w:rPr>
                <w:sz w:val="16"/>
                <w:szCs w:val="16"/>
              </w:rPr>
              <w:t xml:space="preserve">10.Se sugiere añadir al equipo un profesional de la salud que pueda hacer un </w:t>
            </w:r>
            <w:proofErr w:type="spellStart"/>
            <w:r w:rsidRPr="00DD2BF6">
              <w:rPr>
                <w:sz w:val="16"/>
                <w:szCs w:val="16"/>
              </w:rPr>
              <w:t>triage</w:t>
            </w:r>
            <w:proofErr w:type="spellEnd"/>
            <w:r w:rsidRPr="00DD2BF6">
              <w:rPr>
                <w:sz w:val="16"/>
                <w:szCs w:val="16"/>
              </w:rPr>
              <w:t xml:space="preserve"> entre las personas que ingresarán al laboratorio.</w:t>
            </w:r>
          </w:p>
        </w:tc>
        <w:tc>
          <w:tcPr>
            <w:tcW w:w="2225" w:type="dxa"/>
            <w:shd w:val="clear" w:color="auto" w:fill="auto"/>
          </w:tcPr>
          <w:p w14:paraId="0A14AD35" w14:textId="257AAE1B" w:rsidR="00094187" w:rsidRPr="00DD2BF6" w:rsidRDefault="008A096D" w:rsidP="009443EC">
            <w:pPr>
              <w:rPr>
                <w:sz w:val="16"/>
                <w:szCs w:val="16"/>
              </w:rPr>
            </w:pPr>
            <w:r w:rsidRPr="00DD2BF6">
              <w:rPr>
                <w:sz w:val="16"/>
                <w:szCs w:val="16"/>
              </w:rPr>
              <w:t xml:space="preserve">10. </w:t>
            </w:r>
            <w:r w:rsidR="009443EC">
              <w:rPr>
                <w:sz w:val="16"/>
                <w:szCs w:val="16"/>
              </w:rPr>
              <w:t>Como indicado en el protocolo de seguridad sanitario</w:t>
            </w:r>
            <w:r w:rsidRPr="00DD2BF6">
              <w:rPr>
                <w:sz w:val="16"/>
                <w:szCs w:val="16"/>
              </w:rPr>
              <w:t xml:space="preserve">, preguntaremos a algún </w:t>
            </w:r>
            <w:r w:rsidR="009443EC">
              <w:rPr>
                <w:sz w:val="16"/>
                <w:szCs w:val="16"/>
              </w:rPr>
              <w:t>profesional de la salud</w:t>
            </w:r>
            <w:r w:rsidRPr="00DD2BF6">
              <w:rPr>
                <w:sz w:val="16"/>
                <w:szCs w:val="16"/>
              </w:rPr>
              <w:t xml:space="preserve"> apoyarnos</w:t>
            </w:r>
            <w:r w:rsidR="009443EC">
              <w:rPr>
                <w:sz w:val="16"/>
                <w:szCs w:val="16"/>
              </w:rPr>
              <w:t xml:space="preserve"> en la recepción de los participantes</w:t>
            </w:r>
            <w:r w:rsidRPr="00DD2BF6">
              <w:rPr>
                <w:sz w:val="16"/>
                <w:szCs w:val="16"/>
              </w:rPr>
              <w:t>.</w:t>
            </w:r>
            <w:r w:rsidR="009443EC">
              <w:rPr>
                <w:sz w:val="16"/>
                <w:szCs w:val="16"/>
              </w:rPr>
              <w:t xml:space="preserve"> Esto por qué se necesita de una persona con vestimentas y elementos de protección integrales en el momento de tomar la temperatura y descartar posibles síntomas.</w:t>
            </w:r>
          </w:p>
        </w:tc>
        <w:tc>
          <w:tcPr>
            <w:tcW w:w="2170" w:type="dxa"/>
            <w:shd w:val="clear" w:color="auto" w:fill="auto"/>
          </w:tcPr>
          <w:p w14:paraId="0A14AD36" w14:textId="6579A264" w:rsidR="00094187" w:rsidRPr="00400CF8" w:rsidRDefault="009443EC" w:rsidP="009443EC">
            <w:pPr>
              <w:rPr>
                <w:sz w:val="16"/>
                <w:szCs w:val="16"/>
              </w:rPr>
            </w:pPr>
            <w:proofErr w:type="spellStart"/>
            <w:r>
              <w:rPr>
                <w:sz w:val="16"/>
                <w:szCs w:val="16"/>
              </w:rPr>
              <w:t>Pag</w:t>
            </w:r>
            <w:proofErr w:type="spellEnd"/>
            <w:r>
              <w:rPr>
                <w:sz w:val="16"/>
                <w:szCs w:val="16"/>
              </w:rPr>
              <w:t>. 1 del Protocolo de Seguridad sanitaria, en el segundo punto de la lista, subrayado en amarillo.</w:t>
            </w:r>
          </w:p>
        </w:tc>
        <w:tc>
          <w:tcPr>
            <w:tcW w:w="2187" w:type="dxa"/>
            <w:shd w:val="clear" w:color="auto" w:fill="auto"/>
          </w:tcPr>
          <w:p w14:paraId="0A14AD37" w14:textId="77777777" w:rsidR="00094187" w:rsidRDefault="00094187" w:rsidP="00930094">
            <w:pPr>
              <w:jc w:val="both"/>
            </w:pPr>
          </w:p>
        </w:tc>
      </w:tr>
      <w:tr w:rsidR="008A096D" w14:paraId="437DD5CC" w14:textId="77777777" w:rsidTr="00464223">
        <w:trPr>
          <w:trHeight w:val="56"/>
        </w:trPr>
        <w:tc>
          <w:tcPr>
            <w:tcW w:w="8828" w:type="dxa"/>
            <w:gridSpan w:val="4"/>
            <w:shd w:val="clear" w:color="auto" w:fill="D5DCE4" w:themeFill="text2" w:themeFillTint="33"/>
          </w:tcPr>
          <w:p w14:paraId="70994876" w14:textId="2BCE3493" w:rsidR="008A096D" w:rsidRPr="00464223" w:rsidRDefault="008A096D" w:rsidP="00464223">
            <w:pPr>
              <w:spacing w:after="0" w:line="240" w:lineRule="auto"/>
              <w:rPr>
                <w:b/>
                <w:sz w:val="16"/>
                <w:szCs w:val="16"/>
              </w:rPr>
            </w:pPr>
            <w:r w:rsidRPr="00464223">
              <w:rPr>
                <w:b/>
                <w:sz w:val="16"/>
                <w:szCs w:val="16"/>
              </w:rPr>
              <w:t xml:space="preserve">Sobre </w:t>
            </w:r>
            <w:r w:rsidR="00443BAD" w:rsidRPr="00464223">
              <w:rPr>
                <w:b/>
                <w:sz w:val="16"/>
                <w:szCs w:val="16"/>
              </w:rPr>
              <w:t>los</w:t>
            </w:r>
            <w:r w:rsidRPr="00464223">
              <w:rPr>
                <w:b/>
                <w:sz w:val="16"/>
                <w:szCs w:val="16"/>
              </w:rPr>
              <w:t xml:space="preserve"> consentimiento</w:t>
            </w:r>
            <w:r w:rsidR="00443BAD" w:rsidRPr="00464223">
              <w:rPr>
                <w:b/>
                <w:sz w:val="16"/>
                <w:szCs w:val="16"/>
              </w:rPr>
              <w:t>s</w:t>
            </w:r>
            <w:r w:rsidRPr="00464223">
              <w:rPr>
                <w:b/>
                <w:sz w:val="16"/>
                <w:szCs w:val="16"/>
              </w:rPr>
              <w:t xml:space="preserve"> informado</w:t>
            </w:r>
            <w:r w:rsidR="00443BAD" w:rsidRPr="00464223">
              <w:rPr>
                <w:b/>
                <w:sz w:val="16"/>
                <w:szCs w:val="16"/>
              </w:rPr>
              <w:t>s</w:t>
            </w:r>
            <w:r w:rsidRPr="00464223">
              <w:rPr>
                <w:b/>
                <w:sz w:val="16"/>
                <w:szCs w:val="16"/>
              </w:rPr>
              <w:t>:</w:t>
            </w:r>
          </w:p>
        </w:tc>
      </w:tr>
      <w:tr w:rsidR="008A096D" w:rsidRPr="00DD2BF6" w14:paraId="36AD1FDA" w14:textId="77777777" w:rsidTr="00DD2BF6">
        <w:tc>
          <w:tcPr>
            <w:tcW w:w="2246" w:type="dxa"/>
            <w:shd w:val="clear" w:color="auto" w:fill="auto"/>
          </w:tcPr>
          <w:p w14:paraId="418085FF" w14:textId="0DC387C2" w:rsidR="008A096D" w:rsidRPr="00DD2BF6" w:rsidRDefault="008A096D" w:rsidP="008A096D">
            <w:pPr>
              <w:pStyle w:val="Prrafodelista"/>
              <w:numPr>
                <w:ilvl w:val="0"/>
                <w:numId w:val="5"/>
              </w:numPr>
              <w:rPr>
                <w:sz w:val="16"/>
                <w:szCs w:val="16"/>
              </w:rPr>
            </w:pPr>
            <w:r w:rsidRPr="00DD2BF6">
              <w:rPr>
                <w:sz w:val="16"/>
                <w:szCs w:val="16"/>
              </w:rPr>
              <w:t>Quitar las dos primeras oraciones del apartado 3.</w:t>
            </w:r>
          </w:p>
        </w:tc>
        <w:tc>
          <w:tcPr>
            <w:tcW w:w="2225" w:type="dxa"/>
            <w:shd w:val="clear" w:color="auto" w:fill="auto"/>
          </w:tcPr>
          <w:p w14:paraId="7AA16C30" w14:textId="5E3AFBFC" w:rsidR="008A096D" w:rsidRPr="00DD2BF6" w:rsidRDefault="005A185B" w:rsidP="005A185B">
            <w:pPr>
              <w:rPr>
                <w:sz w:val="16"/>
                <w:szCs w:val="16"/>
              </w:rPr>
            </w:pPr>
            <w:r w:rsidRPr="00DD2BF6">
              <w:rPr>
                <w:sz w:val="16"/>
                <w:szCs w:val="16"/>
              </w:rPr>
              <w:t>1.Eliminadas.</w:t>
            </w:r>
          </w:p>
        </w:tc>
        <w:tc>
          <w:tcPr>
            <w:tcW w:w="2170" w:type="dxa"/>
            <w:shd w:val="clear" w:color="auto" w:fill="auto"/>
          </w:tcPr>
          <w:p w14:paraId="1DC06480" w14:textId="77777777" w:rsidR="008A096D" w:rsidRPr="00DD2BF6" w:rsidRDefault="008A096D" w:rsidP="00930094">
            <w:pPr>
              <w:jc w:val="both"/>
              <w:rPr>
                <w:sz w:val="16"/>
                <w:szCs w:val="16"/>
              </w:rPr>
            </w:pPr>
          </w:p>
        </w:tc>
        <w:tc>
          <w:tcPr>
            <w:tcW w:w="2187" w:type="dxa"/>
            <w:shd w:val="clear" w:color="auto" w:fill="auto"/>
          </w:tcPr>
          <w:p w14:paraId="78DC4E19" w14:textId="77777777" w:rsidR="008A096D" w:rsidRPr="00DD2BF6" w:rsidRDefault="008A096D" w:rsidP="00930094">
            <w:pPr>
              <w:jc w:val="both"/>
              <w:rPr>
                <w:sz w:val="16"/>
                <w:szCs w:val="16"/>
              </w:rPr>
            </w:pPr>
          </w:p>
        </w:tc>
      </w:tr>
      <w:tr w:rsidR="008A096D" w:rsidRPr="00DD2BF6" w14:paraId="63C48448" w14:textId="77777777" w:rsidTr="00DD2BF6">
        <w:tc>
          <w:tcPr>
            <w:tcW w:w="2246" w:type="dxa"/>
            <w:shd w:val="clear" w:color="auto" w:fill="auto"/>
          </w:tcPr>
          <w:p w14:paraId="782B1F64" w14:textId="3552B0FF" w:rsidR="008A096D" w:rsidRPr="00DD2BF6" w:rsidRDefault="008A096D" w:rsidP="00395259">
            <w:pPr>
              <w:pStyle w:val="Prrafodelista"/>
              <w:numPr>
                <w:ilvl w:val="0"/>
                <w:numId w:val="5"/>
              </w:numPr>
              <w:rPr>
                <w:sz w:val="16"/>
                <w:szCs w:val="16"/>
              </w:rPr>
            </w:pPr>
            <w:r w:rsidRPr="00DD2BF6">
              <w:rPr>
                <w:sz w:val="16"/>
                <w:szCs w:val="16"/>
              </w:rPr>
              <w:t xml:space="preserve">Revisar español en los párrafos en amarillo al final de la </w:t>
            </w:r>
            <w:proofErr w:type="spellStart"/>
            <w:r w:rsidRPr="00DD2BF6">
              <w:rPr>
                <w:sz w:val="16"/>
                <w:szCs w:val="16"/>
              </w:rPr>
              <w:t>pag</w:t>
            </w:r>
            <w:proofErr w:type="spellEnd"/>
            <w:r w:rsidRPr="00DD2BF6">
              <w:rPr>
                <w:sz w:val="16"/>
                <w:szCs w:val="16"/>
              </w:rPr>
              <w:t>. 51 de</w:t>
            </w:r>
            <w:r w:rsidR="00395259">
              <w:rPr>
                <w:sz w:val="16"/>
                <w:szCs w:val="16"/>
              </w:rPr>
              <w:t>l</w:t>
            </w:r>
            <w:r w:rsidRPr="00DD2BF6">
              <w:rPr>
                <w:sz w:val="16"/>
                <w:szCs w:val="16"/>
              </w:rPr>
              <w:t xml:space="preserve"> PDF (en el apartado 3).</w:t>
            </w:r>
          </w:p>
        </w:tc>
        <w:tc>
          <w:tcPr>
            <w:tcW w:w="2225" w:type="dxa"/>
            <w:shd w:val="clear" w:color="auto" w:fill="auto"/>
          </w:tcPr>
          <w:p w14:paraId="29604228" w14:textId="12AB1488" w:rsidR="008A096D" w:rsidRPr="00DD2BF6" w:rsidRDefault="005A185B" w:rsidP="008A096D">
            <w:pPr>
              <w:rPr>
                <w:sz w:val="16"/>
                <w:szCs w:val="16"/>
              </w:rPr>
            </w:pPr>
            <w:r w:rsidRPr="00DD2BF6">
              <w:rPr>
                <w:sz w:val="16"/>
                <w:szCs w:val="16"/>
              </w:rPr>
              <w:t xml:space="preserve">2.Cambiadas las frases con </w:t>
            </w:r>
            <w:r w:rsidR="00716C47" w:rsidRPr="00716C47">
              <w:rPr>
                <w:sz w:val="16"/>
                <w:szCs w:val="16"/>
                <w:highlight w:val="yellow"/>
              </w:rPr>
              <w:t xml:space="preserve">“Después de haber aclarado sus dudas, le pediremos firmar este Consentimiento Informado, y luego le pediremos un test cognitivo de papel y lápiz y contestar a unos cuestionarios en el ordenador; esta fase no durará más de 20 minutos. Al término de esta etapa, usted tendrá un breve entrenamiento de máximo 10 minutos para familiarizarse con la tarea experimental. Una vez que hayamos terminado con los </w:t>
            </w:r>
            <w:proofErr w:type="spellStart"/>
            <w:r w:rsidR="00716C47" w:rsidRPr="00716C47">
              <w:rPr>
                <w:sz w:val="16"/>
                <w:szCs w:val="16"/>
                <w:highlight w:val="yellow"/>
              </w:rPr>
              <w:t>tests</w:t>
            </w:r>
            <w:proofErr w:type="spellEnd"/>
            <w:r w:rsidR="00716C47" w:rsidRPr="00716C47">
              <w:rPr>
                <w:sz w:val="16"/>
                <w:szCs w:val="16"/>
                <w:highlight w:val="yellow"/>
              </w:rPr>
              <w:t xml:space="preserve"> preliminares, le realizaremos el montaje de los electrodos del </w:t>
            </w:r>
            <w:proofErr w:type="spellStart"/>
            <w:r w:rsidR="00716C47" w:rsidRPr="00716C47">
              <w:rPr>
                <w:sz w:val="16"/>
                <w:szCs w:val="16"/>
                <w:highlight w:val="yellow"/>
              </w:rPr>
              <w:t>Electroencefalográma</w:t>
            </w:r>
            <w:proofErr w:type="spellEnd"/>
            <w:r w:rsidR="00716C47" w:rsidRPr="00716C47">
              <w:rPr>
                <w:sz w:val="16"/>
                <w:szCs w:val="16"/>
                <w:highlight w:val="yellow"/>
              </w:rPr>
              <w:t xml:space="preserve"> (EEG), proceso que consta de los siguientes pasos:”.</w:t>
            </w:r>
          </w:p>
        </w:tc>
        <w:tc>
          <w:tcPr>
            <w:tcW w:w="2170" w:type="dxa"/>
            <w:shd w:val="clear" w:color="auto" w:fill="auto"/>
          </w:tcPr>
          <w:p w14:paraId="6CD6B1B3" w14:textId="6AFCFB25" w:rsidR="008A096D" w:rsidRPr="00DD2BF6" w:rsidRDefault="00716C47" w:rsidP="00716C47">
            <w:pPr>
              <w:rPr>
                <w:sz w:val="16"/>
                <w:szCs w:val="16"/>
              </w:rPr>
            </w:pPr>
            <w:proofErr w:type="spellStart"/>
            <w:r>
              <w:rPr>
                <w:sz w:val="16"/>
                <w:szCs w:val="16"/>
              </w:rPr>
              <w:t>Pag</w:t>
            </w:r>
            <w:proofErr w:type="spellEnd"/>
            <w:r>
              <w:rPr>
                <w:sz w:val="16"/>
                <w:szCs w:val="16"/>
              </w:rPr>
              <w:t xml:space="preserve">. 2 de ambos </w:t>
            </w:r>
            <w:proofErr w:type="spellStart"/>
            <w:r>
              <w:rPr>
                <w:sz w:val="16"/>
                <w:szCs w:val="16"/>
              </w:rPr>
              <w:t>CIs</w:t>
            </w:r>
            <w:proofErr w:type="spellEnd"/>
            <w:r>
              <w:rPr>
                <w:sz w:val="16"/>
                <w:szCs w:val="16"/>
              </w:rPr>
              <w:t>, subrayados en amarillo.</w:t>
            </w:r>
          </w:p>
        </w:tc>
        <w:tc>
          <w:tcPr>
            <w:tcW w:w="2187" w:type="dxa"/>
            <w:shd w:val="clear" w:color="auto" w:fill="auto"/>
          </w:tcPr>
          <w:p w14:paraId="036C1093" w14:textId="77777777" w:rsidR="008A096D" w:rsidRPr="00DD2BF6" w:rsidRDefault="008A096D" w:rsidP="00930094">
            <w:pPr>
              <w:jc w:val="both"/>
              <w:rPr>
                <w:sz w:val="16"/>
                <w:szCs w:val="16"/>
              </w:rPr>
            </w:pPr>
          </w:p>
        </w:tc>
      </w:tr>
      <w:tr w:rsidR="008A096D" w:rsidRPr="00DD2BF6" w14:paraId="7D6872B3" w14:textId="77777777" w:rsidTr="00DD2BF6">
        <w:tc>
          <w:tcPr>
            <w:tcW w:w="2246" w:type="dxa"/>
            <w:shd w:val="clear" w:color="auto" w:fill="auto"/>
          </w:tcPr>
          <w:p w14:paraId="3314C38A" w14:textId="694E4CCE" w:rsidR="008A096D" w:rsidRPr="00DD2BF6" w:rsidRDefault="008A096D" w:rsidP="008A096D">
            <w:pPr>
              <w:pStyle w:val="Prrafodelista"/>
              <w:numPr>
                <w:ilvl w:val="0"/>
                <w:numId w:val="5"/>
              </w:numPr>
              <w:rPr>
                <w:sz w:val="16"/>
                <w:szCs w:val="16"/>
              </w:rPr>
            </w:pPr>
            <w:r w:rsidRPr="00DD2BF6">
              <w:rPr>
                <w:sz w:val="16"/>
                <w:szCs w:val="16"/>
              </w:rPr>
              <w:t xml:space="preserve">En el punto 6, debe aclarar que significa “le reembolsará su participación”. Asimismo, se hace notar la ausencia del incentivo por participación a </w:t>
            </w:r>
            <w:r w:rsidRPr="00DD2BF6">
              <w:rPr>
                <w:sz w:val="16"/>
                <w:szCs w:val="16"/>
              </w:rPr>
              <w:lastRenderedPageBreak/>
              <w:t xml:space="preserve">través de un </w:t>
            </w:r>
            <w:proofErr w:type="spellStart"/>
            <w:r w:rsidRPr="00DD2BF6">
              <w:rPr>
                <w:sz w:val="16"/>
                <w:szCs w:val="16"/>
              </w:rPr>
              <w:t>gift</w:t>
            </w:r>
            <w:proofErr w:type="spellEnd"/>
            <w:r w:rsidRPr="00DD2BF6">
              <w:rPr>
                <w:sz w:val="16"/>
                <w:szCs w:val="16"/>
              </w:rPr>
              <w:t xml:space="preserve"> </w:t>
            </w:r>
            <w:proofErr w:type="spellStart"/>
            <w:r w:rsidRPr="00DD2BF6">
              <w:rPr>
                <w:sz w:val="16"/>
                <w:szCs w:val="16"/>
              </w:rPr>
              <w:t>card</w:t>
            </w:r>
            <w:proofErr w:type="spellEnd"/>
            <w:r w:rsidRPr="00DD2BF6">
              <w:rPr>
                <w:sz w:val="16"/>
                <w:szCs w:val="16"/>
              </w:rPr>
              <w:t xml:space="preserve"> y se solicita justificación para este cambio.</w:t>
            </w:r>
          </w:p>
        </w:tc>
        <w:tc>
          <w:tcPr>
            <w:tcW w:w="2225" w:type="dxa"/>
            <w:shd w:val="clear" w:color="auto" w:fill="auto"/>
          </w:tcPr>
          <w:p w14:paraId="7C50A753" w14:textId="67519E58" w:rsidR="008A096D" w:rsidRDefault="00D24AC4" w:rsidP="00277BAA">
            <w:pPr>
              <w:rPr>
                <w:sz w:val="16"/>
                <w:szCs w:val="16"/>
              </w:rPr>
            </w:pPr>
            <w:r w:rsidRPr="00DD2BF6">
              <w:rPr>
                <w:sz w:val="16"/>
                <w:szCs w:val="16"/>
              </w:rPr>
              <w:lastRenderedPageBreak/>
              <w:t>3.</w:t>
            </w:r>
            <w:r w:rsidR="002D46F7">
              <w:rPr>
                <w:sz w:val="16"/>
                <w:szCs w:val="16"/>
              </w:rPr>
              <w:t xml:space="preserve">Cambié “reembolsará” por </w:t>
            </w:r>
            <w:r w:rsidR="002D46F7" w:rsidRPr="002D46F7">
              <w:rPr>
                <w:sz w:val="16"/>
                <w:szCs w:val="16"/>
                <w:highlight w:val="yellow"/>
              </w:rPr>
              <w:t>“compensará su participación</w:t>
            </w:r>
            <w:r w:rsidR="00277BAA">
              <w:rPr>
                <w:sz w:val="16"/>
                <w:szCs w:val="16"/>
                <w:highlight w:val="yellow"/>
              </w:rPr>
              <w:t xml:space="preserve"> con </w:t>
            </w:r>
            <w:r w:rsidR="00277BAA" w:rsidRPr="00277BAA">
              <w:rPr>
                <w:sz w:val="16"/>
                <w:szCs w:val="16"/>
                <w:highlight w:val="yellow"/>
              </w:rPr>
              <w:t>un</w:t>
            </w:r>
            <w:r w:rsidR="00277BAA" w:rsidRPr="00277BAA">
              <w:rPr>
                <w:highlight w:val="yellow"/>
              </w:rPr>
              <w:t xml:space="preserve"> </w:t>
            </w:r>
            <w:proofErr w:type="spellStart"/>
            <w:r w:rsidR="00277BAA" w:rsidRPr="00277BAA">
              <w:rPr>
                <w:sz w:val="16"/>
                <w:szCs w:val="16"/>
                <w:highlight w:val="yellow"/>
              </w:rPr>
              <w:t>giftcard</w:t>
            </w:r>
            <w:proofErr w:type="spellEnd"/>
            <w:r w:rsidR="00277BAA" w:rsidRPr="00277BAA">
              <w:rPr>
                <w:sz w:val="16"/>
                <w:szCs w:val="16"/>
                <w:highlight w:val="yellow"/>
              </w:rPr>
              <w:t xml:space="preserve"> del valor de 5.000 pesos</w:t>
            </w:r>
            <w:r w:rsidR="002D46F7" w:rsidRPr="002D46F7">
              <w:rPr>
                <w:sz w:val="16"/>
                <w:szCs w:val="16"/>
                <w:highlight w:val="yellow"/>
              </w:rPr>
              <w:t>”</w:t>
            </w:r>
            <w:r w:rsidR="002D46F7">
              <w:rPr>
                <w:sz w:val="16"/>
                <w:szCs w:val="16"/>
              </w:rPr>
              <w:t xml:space="preserve">. </w:t>
            </w:r>
            <w:r w:rsidRPr="00DD2BF6">
              <w:rPr>
                <w:sz w:val="16"/>
                <w:szCs w:val="16"/>
              </w:rPr>
              <w:t xml:space="preserve">Significa que ese </w:t>
            </w:r>
            <w:proofErr w:type="spellStart"/>
            <w:r w:rsidR="00277BAA">
              <w:rPr>
                <w:sz w:val="16"/>
                <w:szCs w:val="16"/>
              </w:rPr>
              <w:t>giftcard</w:t>
            </w:r>
            <w:proofErr w:type="spellEnd"/>
            <w:r w:rsidRPr="00DD2BF6">
              <w:rPr>
                <w:sz w:val="16"/>
                <w:szCs w:val="16"/>
              </w:rPr>
              <w:t xml:space="preserve"> que se </w:t>
            </w:r>
            <w:r w:rsidR="00690266" w:rsidRPr="00DD2BF6">
              <w:rPr>
                <w:sz w:val="16"/>
                <w:szCs w:val="16"/>
              </w:rPr>
              <w:t>les</w:t>
            </w:r>
            <w:r w:rsidRPr="00DD2BF6">
              <w:rPr>
                <w:sz w:val="16"/>
                <w:szCs w:val="16"/>
              </w:rPr>
              <w:t xml:space="preserve"> </w:t>
            </w:r>
            <w:r w:rsidR="004F79F0" w:rsidRPr="00DD2BF6">
              <w:rPr>
                <w:sz w:val="16"/>
                <w:szCs w:val="16"/>
              </w:rPr>
              <w:t>entreg</w:t>
            </w:r>
            <w:r w:rsidRPr="00DD2BF6">
              <w:rPr>
                <w:sz w:val="16"/>
                <w:szCs w:val="16"/>
              </w:rPr>
              <w:t xml:space="preserve">ará a los participantes </w:t>
            </w:r>
            <w:r w:rsidR="002D46F7">
              <w:rPr>
                <w:sz w:val="16"/>
                <w:szCs w:val="16"/>
              </w:rPr>
              <w:t>se considera</w:t>
            </w:r>
            <w:r w:rsidRPr="00DD2BF6">
              <w:rPr>
                <w:sz w:val="16"/>
                <w:szCs w:val="16"/>
              </w:rPr>
              <w:t xml:space="preserve"> para</w:t>
            </w:r>
            <w:r w:rsidR="004F79F0" w:rsidRPr="00DD2BF6">
              <w:rPr>
                <w:sz w:val="16"/>
                <w:szCs w:val="16"/>
              </w:rPr>
              <w:t xml:space="preserve"> </w:t>
            </w:r>
            <w:r w:rsidR="00277BAA">
              <w:rPr>
                <w:sz w:val="16"/>
                <w:szCs w:val="16"/>
              </w:rPr>
              <w:t>compensar</w:t>
            </w:r>
            <w:r w:rsidR="004F79F0" w:rsidRPr="00DD2BF6">
              <w:rPr>
                <w:sz w:val="16"/>
                <w:szCs w:val="16"/>
              </w:rPr>
              <w:t xml:space="preserve"> los gastos de</w:t>
            </w:r>
            <w:r w:rsidRPr="00DD2BF6">
              <w:rPr>
                <w:sz w:val="16"/>
                <w:szCs w:val="16"/>
              </w:rPr>
              <w:t xml:space="preserve"> su traslado al </w:t>
            </w:r>
            <w:r w:rsidR="004F79F0" w:rsidRPr="00DD2BF6">
              <w:rPr>
                <w:sz w:val="16"/>
                <w:szCs w:val="16"/>
              </w:rPr>
              <w:t>lugar, eventual</w:t>
            </w:r>
            <w:r w:rsidRPr="00DD2BF6">
              <w:rPr>
                <w:sz w:val="16"/>
                <w:szCs w:val="16"/>
              </w:rPr>
              <w:t xml:space="preserve"> </w:t>
            </w:r>
            <w:r w:rsidRPr="00DD2BF6">
              <w:rPr>
                <w:sz w:val="16"/>
                <w:szCs w:val="16"/>
              </w:rPr>
              <w:lastRenderedPageBreak/>
              <w:t xml:space="preserve">comida, </w:t>
            </w:r>
            <w:r w:rsidR="004F79F0" w:rsidRPr="00DD2BF6">
              <w:rPr>
                <w:sz w:val="16"/>
                <w:szCs w:val="16"/>
              </w:rPr>
              <w:t xml:space="preserve">el tiempo perdido en el </w:t>
            </w:r>
            <w:proofErr w:type="spellStart"/>
            <w:r w:rsidR="004F79F0" w:rsidRPr="00DD2BF6">
              <w:rPr>
                <w:sz w:val="16"/>
                <w:szCs w:val="16"/>
              </w:rPr>
              <w:t>lab</w:t>
            </w:r>
            <w:proofErr w:type="spellEnd"/>
            <w:r w:rsidR="004F79F0" w:rsidRPr="00DD2BF6">
              <w:rPr>
                <w:sz w:val="16"/>
                <w:szCs w:val="16"/>
              </w:rPr>
              <w:t xml:space="preserve">, </w:t>
            </w:r>
            <w:r w:rsidRPr="00DD2BF6">
              <w:rPr>
                <w:sz w:val="16"/>
                <w:szCs w:val="16"/>
              </w:rPr>
              <w:t xml:space="preserve">etc. Esto para evitar problemas de justificación en ANID </w:t>
            </w:r>
            <w:r w:rsidR="00277BAA">
              <w:rPr>
                <w:sz w:val="16"/>
                <w:szCs w:val="16"/>
              </w:rPr>
              <w:t>sobre el concepto de</w:t>
            </w:r>
            <w:r w:rsidR="004F79F0" w:rsidRPr="00DD2BF6">
              <w:rPr>
                <w:sz w:val="16"/>
                <w:szCs w:val="16"/>
              </w:rPr>
              <w:t xml:space="preserve"> “incentivos”</w:t>
            </w:r>
            <w:r w:rsidRPr="00DD2BF6">
              <w:rPr>
                <w:sz w:val="16"/>
                <w:szCs w:val="16"/>
              </w:rPr>
              <w:t xml:space="preserve"> (</w:t>
            </w:r>
            <w:r w:rsidR="00277BAA">
              <w:rPr>
                <w:sz w:val="16"/>
                <w:szCs w:val="16"/>
              </w:rPr>
              <w:t xml:space="preserve">ya que más que “incentivo”, </w:t>
            </w:r>
            <w:r w:rsidR="002D46F7">
              <w:rPr>
                <w:sz w:val="16"/>
                <w:szCs w:val="16"/>
              </w:rPr>
              <w:t>se trata a todos efectos de una “compensación” para los gastos de traslado y el tiempo dedicado a la participación</w:t>
            </w:r>
            <w:r w:rsidR="00277BAA">
              <w:rPr>
                <w:sz w:val="16"/>
                <w:szCs w:val="16"/>
              </w:rPr>
              <w:t xml:space="preserve"> del experimento</w:t>
            </w:r>
            <w:r w:rsidRPr="00DD2BF6">
              <w:rPr>
                <w:sz w:val="16"/>
                <w:szCs w:val="16"/>
              </w:rPr>
              <w:t>).</w:t>
            </w:r>
          </w:p>
          <w:p w14:paraId="3E9E5AA0" w14:textId="7CAE2508" w:rsidR="00690266" w:rsidRPr="00DD2BF6" w:rsidRDefault="00690266" w:rsidP="00277BAA">
            <w:pPr>
              <w:rPr>
                <w:sz w:val="16"/>
                <w:szCs w:val="16"/>
              </w:rPr>
            </w:pPr>
            <w:r w:rsidRPr="00690266">
              <w:rPr>
                <w:b/>
                <w:sz w:val="16"/>
                <w:szCs w:val="16"/>
                <w:highlight w:val="yellow"/>
              </w:rPr>
              <w:t>Nota:</w:t>
            </w:r>
            <w:r>
              <w:rPr>
                <w:sz w:val="16"/>
                <w:szCs w:val="16"/>
              </w:rPr>
              <w:t xml:space="preserve"> consecuentemente, he cambiado también la última frase de la </w:t>
            </w:r>
            <w:proofErr w:type="spellStart"/>
            <w:r>
              <w:rPr>
                <w:sz w:val="16"/>
                <w:szCs w:val="16"/>
              </w:rPr>
              <w:t>pag</w:t>
            </w:r>
            <w:proofErr w:type="spellEnd"/>
            <w:r>
              <w:rPr>
                <w:sz w:val="16"/>
                <w:szCs w:val="16"/>
              </w:rPr>
              <w:t xml:space="preserve">. 7 del proyecto, </w:t>
            </w:r>
            <w:proofErr w:type="spellStart"/>
            <w:r>
              <w:rPr>
                <w:sz w:val="16"/>
                <w:szCs w:val="16"/>
              </w:rPr>
              <w:t>subrayda</w:t>
            </w:r>
            <w:proofErr w:type="spellEnd"/>
            <w:r>
              <w:rPr>
                <w:sz w:val="16"/>
                <w:szCs w:val="16"/>
              </w:rPr>
              <w:t xml:space="preserve"> en amarillo, con: </w:t>
            </w:r>
            <w:r w:rsidRPr="00690266">
              <w:rPr>
                <w:sz w:val="16"/>
                <w:szCs w:val="16"/>
                <w:highlight w:val="yellow"/>
              </w:rPr>
              <w:t>“</w:t>
            </w:r>
            <w:proofErr w:type="spellStart"/>
            <w:r w:rsidRPr="00690266">
              <w:rPr>
                <w:sz w:val="16"/>
                <w:szCs w:val="16"/>
                <w:highlight w:val="yellow"/>
              </w:rPr>
              <w:t>giftcard</w:t>
            </w:r>
            <w:proofErr w:type="spellEnd"/>
            <w:r w:rsidRPr="00690266">
              <w:rPr>
                <w:sz w:val="16"/>
                <w:szCs w:val="16"/>
                <w:highlight w:val="yellow"/>
              </w:rPr>
              <w:t xml:space="preserve"> del valor de 5.000 pesos chilenos como reembolso por su tiempo de participación y traslado al laboratorio”.</w:t>
            </w:r>
          </w:p>
        </w:tc>
        <w:tc>
          <w:tcPr>
            <w:tcW w:w="2170" w:type="dxa"/>
            <w:shd w:val="clear" w:color="auto" w:fill="auto"/>
          </w:tcPr>
          <w:p w14:paraId="3F423138" w14:textId="77777777" w:rsidR="008A096D" w:rsidRDefault="008036E6" w:rsidP="008036E6">
            <w:pPr>
              <w:rPr>
                <w:sz w:val="16"/>
                <w:szCs w:val="16"/>
              </w:rPr>
            </w:pPr>
            <w:proofErr w:type="spellStart"/>
            <w:r>
              <w:rPr>
                <w:sz w:val="16"/>
                <w:szCs w:val="16"/>
              </w:rPr>
              <w:lastRenderedPageBreak/>
              <w:t>Pag</w:t>
            </w:r>
            <w:proofErr w:type="spellEnd"/>
            <w:r>
              <w:rPr>
                <w:sz w:val="16"/>
                <w:szCs w:val="16"/>
              </w:rPr>
              <w:t>. 4 de ambos consentimientos informados.</w:t>
            </w:r>
          </w:p>
          <w:p w14:paraId="7D86D3FB" w14:textId="7C831FA3" w:rsidR="004D10F6" w:rsidRDefault="00CF4B9C" w:rsidP="008036E6">
            <w:pPr>
              <w:rPr>
                <w:sz w:val="16"/>
                <w:szCs w:val="16"/>
              </w:rPr>
            </w:pPr>
            <w:r w:rsidRPr="00CF4B9C">
              <w:rPr>
                <w:sz w:val="16"/>
                <w:szCs w:val="16"/>
              </w:rPr>
              <w:t>E</w:t>
            </w:r>
            <w:r w:rsidR="00721374">
              <w:rPr>
                <w:sz w:val="16"/>
                <w:szCs w:val="16"/>
              </w:rPr>
              <w:t>n el</w:t>
            </w:r>
            <w:r w:rsidR="004D10F6">
              <w:rPr>
                <w:sz w:val="16"/>
                <w:szCs w:val="16"/>
              </w:rPr>
              <w:t xml:space="preserve"> CI del </w:t>
            </w:r>
            <w:r w:rsidR="004D10F6" w:rsidRPr="00CF4B9C">
              <w:rPr>
                <w:b/>
                <w:sz w:val="16"/>
                <w:szCs w:val="16"/>
              </w:rPr>
              <w:t>estudio preliminar</w:t>
            </w:r>
            <w:r w:rsidR="004D10F6">
              <w:rPr>
                <w:sz w:val="16"/>
                <w:szCs w:val="16"/>
              </w:rPr>
              <w:t xml:space="preserve"> he agregado la siguiente frase: </w:t>
            </w:r>
            <w:r w:rsidR="004D10F6" w:rsidRPr="004D10F6">
              <w:rPr>
                <w:sz w:val="16"/>
                <w:szCs w:val="16"/>
                <w:highlight w:val="yellow"/>
              </w:rPr>
              <w:t xml:space="preserve">“Este estudio no tiene asociado ningún tipo de costo para usted, ya que </w:t>
            </w:r>
            <w:r w:rsidR="004D10F6" w:rsidRPr="004D10F6">
              <w:rPr>
                <w:sz w:val="16"/>
                <w:szCs w:val="16"/>
                <w:highlight w:val="yellow"/>
              </w:rPr>
              <w:lastRenderedPageBreak/>
              <w:t xml:space="preserve">se realizará en el laboratorio del CINPSI </w:t>
            </w:r>
            <w:proofErr w:type="spellStart"/>
            <w:r w:rsidR="004D10F6" w:rsidRPr="004D10F6">
              <w:rPr>
                <w:sz w:val="16"/>
                <w:szCs w:val="16"/>
                <w:highlight w:val="yellow"/>
              </w:rPr>
              <w:t>Neurocog</w:t>
            </w:r>
            <w:proofErr w:type="spellEnd"/>
            <w:r w:rsidR="004D10F6" w:rsidRPr="004D10F6">
              <w:rPr>
                <w:sz w:val="16"/>
                <w:szCs w:val="16"/>
                <w:highlight w:val="yellow"/>
              </w:rPr>
              <w:t xml:space="preserve"> de la UCM, donde usted trabaja;”</w:t>
            </w:r>
            <w:r w:rsidR="004D10F6">
              <w:rPr>
                <w:sz w:val="16"/>
                <w:szCs w:val="16"/>
              </w:rPr>
              <w:t>.</w:t>
            </w:r>
          </w:p>
          <w:p w14:paraId="4816E02D" w14:textId="06487381" w:rsidR="00721374" w:rsidRDefault="004D10F6" w:rsidP="004D10F6">
            <w:pPr>
              <w:rPr>
                <w:sz w:val="16"/>
                <w:szCs w:val="16"/>
              </w:rPr>
            </w:pPr>
            <w:r>
              <w:rPr>
                <w:sz w:val="16"/>
                <w:szCs w:val="16"/>
              </w:rPr>
              <w:t>En el</w:t>
            </w:r>
            <w:r w:rsidR="00721374">
              <w:rPr>
                <w:sz w:val="16"/>
                <w:szCs w:val="16"/>
              </w:rPr>
              <w:t xml:space="preserve"> CI del </w:t>
            </w:r>
            <w:r w:rsidR="00721374" w:rsidRPr="00CF4B9C">
              <w:rPr>
                <w:b/>
                <w:sz w:val="16"/>
                <w:szCs w:val="16"/>
              </w:rPr>
              <w:t>experimento principal</w:t>
            </w:r>
            <w:r w:rsidR="00721374">
              <w:rPr>
                <w:sz w:val="16"/>
                <w:szCs w:val="16"/>
              </w:rPr>
              <w:t xml:space="preserve"> agregué la frase</w:t>
            </w:r>
            <w:r>
              <w:rPr>
                <w:sz w:val="16"/>
                <w:szCs w:val="16"/>
              </w:rPr>
              <w:t xml:space="preserve"> </w:t>
            </w:r>
            <w:r w:rsidRPr="004D10F6">
              <w:rPr>
                <w:sz w:val="16"/>
                <w:szCs w:val="16"/>
                <w:highlight w:val="yellow"/>
              </w:rPr>
              <w:t xml:space="preserve">“Este estudio solo tiene asociado el costo de traslado hacia el laboratorio del CINPSI </w:t>
            </w:r>
            <w:proofErr w:type="spellStart"/>
            <w:r w:rsidRPr="004D10F6">
              <w:rPr>
                <w:sz w:val="16"/>
                <w:szCs w:val="16"/>
                <w:highlight w:val="yellow"/>
              </w:rPr>
              <w:t>Neurocog</w:t>
            </w:r>
            <w:proofErr w:type="spellEnd"/>
            <w:r w:rsidRPr="004D10F6">
              <w:rPr>
                <w:sz w:val="16"/>
                <w:szCs w:val="16"/>
                <w:highlight w:val="yellow"/>
              </w:rPr>
              <w:t>,</w:t>
            </w:r>
            <w:r>
              <w:rPr>
                <w:sz w:val="16"/>
                <w:szCs w:val="16"/>
              </w:rPr>
              <w:t>”</w:t>
            </w:r>
            <w:r w:rsidRPr="004D10F6">
              <w:rPr>
                <w:sz w:val="16"/>
                <w:szCs w:val="16"/>
              </w:rPr>
              <w:t>.</w:t>
            </w:r>
          </w:p>
          <w:p w14:paraId="5C078FA1" w14:textId="2BD668AA" w:rsidR="00CF4B9C" w:rsidRPr="00DD2BF6" w:rsidRDefault="00CF4B9C" w:rsidP="004D10F6">
            <w:pPr>
              <w:rPr>
                <w:sz w:val="16"/>
                <w:szCs w:val="16"/>
              </w:rPr>
            </w:pPr>
            <w:r>
              <w:rPr>
                <w:sz w:val="16"/>
                <w:szCs w:val="16"/>
              </w:rPr>
              <w:br/>
            </w:r>
            <w:r w:rsidRPr="00CF4B9C">
              <w:rPr>
                <w:b/>
                <w:sz w:val="16"/>
                <w:szCs w:val="16"/>
                <w:highlight w:val="yellow"/>
              </w:rPr>
              <w:t>Nota:</w:t>
            </w:r>
            <w:r>
              <w:rPr>
                <w:sz w:val="16"/>
                <w:szCs w:val="16"/>
              </w:rPr>
              <w:t xml:space="preserve"> al final de la </w:t>
            </w:r>
            <w:proofErr w:type="spellStart"/>
            <w:r>
              <w:rPr>
                <w:sz w:val="16"/>
                <w:szCs w:val="16"/>
              </w:rPr>
              <w:t>pag</w:t>
            </w:r>
            <w:proofErr w:type="spellEnd"/>
            <w:r>
              <w:rPr>
                <w:sz w:val="16"/>
                <w:szCs w:val="16"/>
              </w:rPr>
              <w:t>. 7 del proyecto.</w:t>
            </w:r>
          </w:p>
        </w:tc>
        <w:tc>
          <w:tcPr>
            <w:tcW w:w="2187" w:type="dxa"/>
            <w:shd w:val="clear" w:color="auto" w:fill="auto"/>
          </w:tcPr>
          <w:p w14:paraId="291DF5B9" w14:textId="77777777" w:rsidR="008A096D" w:rsidRPr="00DD2BF6" w:rsidRDefault="008A096D" w:rsidP="00930094">
            <w:pPr>
              <w:jc w:val="both"/>
              <w:rPr>
                <w:sz w:val="16"/>
                <w:szCs w:val="16"/>
              </w:rPr>
            </w:pPr>
          </w:p>
        </w:tc>
      </w:tr>
      <w:tr w:rsidR="008A096D" w:rsidRPr="00DD2BF6" w14:paraId="2228B353" w14:textId="77777777" w:rsidTr="00DD2BF6">
        <w:tc>
          <w:tcPr>
            <w:tcW w:w="2246" w:type="dxa"/>
            <w:shd w:val="clear" w:color="auto" w:fill="auto"/>
          </w:tcPr>
          <w:p w14:paraId="1B462A55" w14:textId="740AEAD0" w:rsidR="008A096D" w:rsidRPr="00DD2BF6" w:rsidRDefault="008A096D" w:rsidP="008A096D">
            <w:pPr>
              <w:pStyle w:val="Prrafodelista"/>
              <w:numPr>
                <w:ilvl w:val="0"/>
                <w:numId w:val="5"/>
              </w:numPr>
              <w:rPr>
                <w:sz w:val="16"/>
                <w:szCs w:val="16"/>
              </w:rPr>
            </w:pPr>
            <w:r w:rsidRPr="00DD2BF6">
              <w:rPr>
                <w:sz w:val="16"/>
                <w:szCs w:val="16"/>
              </w:rPr>
              <w:t>Debe incluir el protocolo de higiene y cuidado de los participantes en contexto de pandemia.</w:t>
            </w:r>
          </w:p>
        </w:tc>
        <w:tc>
          <w:tcPr>
            <w:tcW w:w="2225" w:type="dxa"/>
            <w:shd w:val="clear" w:color="auto" w:fill="auto"/>
          </w:tcPr>
          <w:p w14:paraId="5572D49D" w14:textId="77777777" w:rsidR="00286A59" w:rsidRDefault="00D24AC4" w:rsidP="00286A59">
            <w:pPr>
              <w:rPr>
                <w:sz w:val="16"/>
                <w:szCs w:val="16"/>
              </w:rPr>
            </w:pPr>
            <w:r w:rsidRPr="00DD2BF6">
              <w:rPr>
                <w:sz w:val="16"/>
                <w:szCs w:val="16"/>
              </w:rPr>
              <w:t>4.He incluido una</w:t>
            </w:r>
            <w:r w:rsidR="00286A59">
              <w:rPr>
                <w:sz w:val="16"/>
                <w:szCs w:val="16"/>
              </w:rPr>
              <w:t>s frases breves</w:t>
            </w:r>
            <w:r w:rsidRPr="00DD2BF6">
              <w:rPr>
                <w:sz w:val="16"/>
                <w:szCs w:val="16"/>
              </w:rPr>
              <w:t xml:space="preserve"> </w:t>
            </w:r>
            <w:r w:rsidR="00286A59" w:rsidRPr="00AA4358">
              <w:rPr>
                <w:sz w:val="16"/>
                <w:szCs w:val="16"/>
              </w:rPr>
              <w:t>que hacen referencia al</w:t>
            </w:r>
            <w:r w:rsidRPr="00AA4358">
              <w:rPr>
                <w:sz w:val="16"/>
                <w:szCs w:val="16"/>
              </w:rPr>
              <w:t xml:space="preserve"> protocolo</w:t>
            </w:r>
            <w:r w:rsidR="009B76A3">
              <w:rPr>
                <w:sz w:val="16"/>
                <w:szCs w:val="16"/>
              </w:rPr>
              <w:t xml:space="preserve"> de seguridad por conocimiento del participante, pero por razones de brevedad de lectura del CI no he puesto todos los pasos que realizaremos nosotros </w:t>
            </w:r>
            <w:r w:rsidR="009959A8">
              <w:rPr>
                <w:sz w:val="16"/>
                <w:szCs w:val="16"/>
              </w:rPr>
              <w:t>(</w:t>
            </w:r>
            <w:r w:rsidR="009B76A3">
              <w:rPr>
                <w:sz w:val="16"/>
                <w:szCs w:val="16"/>
              </w:rPr>
              <w:t>los investigadores</w:t>
            </w:r>
            <w:r w:rsidR="009959A8">
              <w:rPr>
                <w:sz w:val="16"/>
                <w:szCs w:val="16"/>
              </w:rPr>
              <w:t>)</w:t>
            </w:r>
            <w:r w:rsidR="009B76A3">
              <w:rPr>
                <w:sz w:val="16"/>
                <w:szCs w:val="16"/>
              </w:rPr>
              <w:t xml:space="preserve"> en el </w:t>
            </w:r>
            <w:proofErr w:type="spellStart"/>
            <w:r w:rsidR="009B76A3">
              <w:rPr>
                <w:sz w:val="16"/>
                <w:szCs w:val="16"/>
              </w:rPr>
              <w:t>lab</w:t>
            </w:r>
            <w:proofErr w:type="spellEnd"/>
            <w:r w:rsidR="003C673D">
              <w:rPr>
                <w:sz w:val="16"/>
                <w:szCs w:val="16"/>
              </w:rPr>
              <w:t xml:space="preserve"> previamente y posteriormente a la llegada del voluntario</w:t>
            </w:r>
            <w:r w:rsidR="009B76A3">
              <w:rPr>
                <w:sz w:val="16"/>
                <w:szCs w:val="16"/>
              </w:rPr>
              <w:t xml:space="preserve"> y que son parte del protocolo aceptado por el C</w:t>
            </w:r>
            <w:r w:rsidR="003C673D">
              <w:rPr>
                <w:sz w:val="16"/>
                <w:szCs w:val="16"/>
              </w:rPr>
              <w:t>IB</w:t>
            </w:r>
            <w:r w:rsidRPr="00DD2BF6">
              <w:rPr>
                <w:sz w:val="16"/>
                <w:szCs w:val="16"/>
              </w:rPr>
              <w:t>.</w:t>
            </w:r>
            <w:r w:rsidR="00286A59">
              <w:rPr>
                <w:sz w:val="16"/>
                <w:szCs w:val="16"/>
              </w:rPr>
              <w:t xml:space="preserve"> Se adjunta el protocolo al CI.</w:t>
            </w:r>
          </w:p>
          <w:p w14:paraId="6DD2B9C5" w14:textId="3B6B9FC9" w:rsidR="008A096D" w:rsidRPr="00DD2BF6" w:rsidRDefault="00286A59" w:rsidP="00286A59">
            <w:pPr>
              <w:rPr>
                <w:sz w:val="16"/>
                <w:szCs w:val="16"/>
              </w:rPr>
            </w:pPr>
            <w:r w:rsidRPr="00286A59">
              <w:rPr>
                <w:b/>
                <w:sz w:val="16"/>
                <w:szCs w:val="16"/>
                <w:highlight w:val="yellow"/>
              </w:rPr>
              <w:t>Nota:</w:t>
            </w:r>
            <w:r>
              <w:rPr>
                <w:sz w:val="16"/>
                <w:szCs w:val="16"/>
              </w:rPr>
              <w:t xml:space="preserve"> también he decidido realizar un cambio en el procedimiento: </w:t>
            </w:r>
            <w:r w:rsidR="00223327" w:rsidRPr="00AA4358">
              <w:rPr>
                <w:sz w:val="16"/>
                <w:szCs w:val="16"/>
                <w:highlight w:val="yellow"/>
              </w:rPr>
              <w:t>“</w:t>
            </w:r>
            <w:r w:rsidR="00AA4358" w:rsidRPr="00AA4358">
              <w:rPr>
                <w:sz w:val="16"/>
                <w:szCs w:val="16"/>
                <w:highlight w:val="yellow"/>
              </w:rPr>
              <w:t xml:space="preserve">Como protocolo metodológico, cada voluntario será contactado previamente por email para coordinar la hora en que pueda venir al laboratorio para la toma de datos y para preguntarle los detalles para evaluar los criterios de inclusión/exclusión como detallado en el párrafo anterior. En esa misma ocasión, se le enviará una copia del CI y del protocolo en adjunto al correo electrónico. Se le pedirá leer las informaciones contenidas y enviarnos comentarios o dudas por correo antes de </w:t>
            </w:r>
            <w:r w:rsidR="00AA4358" w:rsidRPr="00AA4358">
              <w:rPr>
                <w:sz w:val="16"/>
                <w:szCs w:val="16"/>
                <w:highlight w:val="yellow"/>
              </w:rPr>
              <w:lastRenderedPageBreak/>
              <w:t>definir la cita para la visita al laboratorio. Además, se le notificará que, si el día previsto para la visita al laboratorio tuviera alguna de los síntomas indicadas en el protocolo de seguridad, tendrá que quedar en su casa y avisarnos tan pronto como fuera posible para anular la toma de datos. Una vez que el voluntario haya llegado al laboratorio, se aplicarán todos los pasos descritos en el Protocolo de Seguridad Sanitaria adjunto a este proyecto y que ellos habrán leído. Antes de empezar el estudio, todos los participantes deben leer nuevamente y firmar el Consentimiento Informado (CI)</w:t>
            </w:r>
            <w:r w:rsidR="00223327" w:rsidRPr="00AA4358">
              <w:rPr>
                <w:sz w:val="16"/>
                <w:szCs w:val="16"/>
                <w:highlight w:val="yellow"/>
              </w:rPr>
              <w:t>”</w:t>
            </w:r>
            <w:r w:rsidRPr="00AA4358">
              <w:rPr>
                <w:sz w:val="16"/>
                <w:szCs w:val="16"/>
                <w:highlight w:val="yellow"/>
              </w:rPr>
              <w:t>.</w:t>
            </w:r>
          </w:p>
        </w:tc>
        <w:tc>
          <w:tcPr>
            <w:tcW w:w="2170" w:type="dxa"/>
            <w:shd w:val="clear" w:color="auto" w:fill="auto"/>
          </w:tcPr>
          <w:p w14:paraId="25A2487A" w14:textId="77777777" w:rsidR="008A096D" w:rsidRDefault="003C673D" w:rsidP="00286A59">
            <w:pPr>
              <w:rPr>
                <w:sz w:val="16"/>
                <w:szCs w:val="16"/>
              </w:rPr>
            </w:pPr>
            <w:proofErr w:type="spellStart"/>
            <w:r>
              <w:rPr>
                <w:sz w:val="16"/>
                <w:szCs w:val="16"/>
              </w:rPr>
              <w:lastRenderedPageBreak/>
              <w:t>Pag</w:t>
            </w:r>
            <w:proofErr w:type="spellEnd"/>
            <w:r>
              <w:rPr>
                <w:sz w:val="16"/>
                <w:szCs w:val="16"/>
              </w:rPr>
              <w:t xml:space="preserve">. </w:t>
            </w:r>
            <w:r w:rsidR="00286A59">
              <w:rPr>
                <w:sz w:val="16"/>
                <w:szCs w:val="16"/>
              </w:rPr>
              <w:t>1, 2 y 3 de ambos consentimientos (las partes subrayadas en amarillo).</w:t>
            </w:r>
          </w:p>
          <w:p w14:paraId="7E0918E0" w14:textId="77777777" w:rsidR="00AA4358" w:rsidRDefault="00AA4358" w:rsidP="00286A59">
            <w:pPr>
              <w:rPr>
                <w:b/>
                <w:sz w:val="16"/>
                <w:szCs w:val="16"/>
                <w:highlight w:val="yellow"/>
              </w:rPr>
            </w:pPr>
          </w:p>
          <w:p w14:paraId="756BB745" w14:textId="77777777" w:rsidR="00AA4358" w:rsidRDefault="00AA4358" w:rsidP="00286A59">
            <w:pPr>
              <w:rPr>
                <w:b/>
                <w:sz w:val="16"/>
                <w:szCs w:val="16"/>
                <w:highlight w:val="yellow"/>
              </w:rPr>
            </w:pPr>
          </w:p>
          <w:p w14:paraId="2AC1CBE3" w14:textId="77777777" w:rsidR="00AA4358" w:rsidRDefault="00AA4358" w:rsidP="00286A59">
            <w:pPr>
              <w:rPr>
                <w:b/>
                <w:sz w:val="16"/>
                <w:szCs w:val="16"/>
                <w:highlight w:val="yellow"/>
              </w:rPr>
            </w:pPr>
          </w:p>
          <w:p w14:paraId="060CD9B3" w14:textId="77777777" w:rsidR="00AA4358" w:rsidRDefault="00AA4358" w:rsidP="00286A59">
            <w:pPr>
              <w:rPr>
                <w:b/>
                <w:sz w:val="16"/>
                <w:szCs w:val="16"/>
                <w:highlight w:val="yellow"/>
              </w:rPr>
            </w:pPr>
          </w:p>
          <w:p w14:paraId="785524EC" w14:textId="77777777" w:rsidR="00AA4358" w:rsidRDefault="00AA4358" w:rsidP="00286A59">
            <w:pPr>
              <w:rPr>
                <w:b/>
                <w:sz w:val="16"/>
                <w:szCs w:val="16"/>
                <w:highlight w:val="yellow"/>
              </w:rPr>
            </w:pPr>
          </w:p>
          <w:p w14:paraId="482DB1ED" w14:textId="2E000138" w:rsidR="00AA4358" w:rsidRPr="00DD2BF6" w:rsidRDefault="00AA4358" w:rsidP="00286A59">
            <w:pPr>
              <w:rPr>
                <w:sz w:val="16"/>
                <w:szCs w:val="16"/>
              </w:rPr>
            </w:pPr>
            <w:r>
              <w:rPr>
                <w:b/>
                <w:sz w:val="16"/>
                <w:szCs w:val="16"/>
                <w:highlight w:val="yellow"/>
              </w:rPr>
              <w:br/>
            </w:r>
            <w:r w:rsidRPr="00AA4358">
              <w:rPr>
                <w:b/>
                <w:sz w:val="16"/>
                <w:szCs w:val="16"/>
                <w:highlight w:val="yellow"/>
              </w:rPr>
              <w:t>Nota:</w:t>
            </w:r>
            <w:r>
              <w:rPr>
                <w:sz w:val="16"/>
                <w:szCs w:val="16"/>
              </w:rPr>
              <w:t xml:space="preserve"> al inicio de la </w:t>
            </w:r>
            <w:proofErr w:type="spellStart"/>
            <w:r>
              <w:rPr>
                <w:sz w:val="16"/>
                <w:szCs w:val="16"/>
              </w:rPr>
              <w:t>pag</w:t>
            </w:r>
            <w:proofErr w:type="spellEnd"/>
            <w:r>
              <w:rPr>
                <w:sz w:val="16"/>
                <w:szCs w:val="16"/>
              </w:rPr>
              <w:t>. 8 del proyecto he agregado la frase subrayada en amarillo en donde queda como protocolo de contacto de los voluntarios el de enviar los consentimientos y el protocolo de seguridad para que los lean antes de llegar al laboratorio.</w:t>
            </w:r>
          </w:p>
        </w:tc>
        <w:tc>
          <w:tcPr>
            <w:tcW w:w="2187" w:type="dxa"/>
            <w:shd w:val="clear" w:color="auto" w:fill="auto"/>
          </w:tcPr>
          <w:p w14:paraId="1C0FB893" w14:textId="77777777" w:rsidR="008A096D" w:rsidRPr="00DD2BF6" w:rsidRDefault="008A096D" w:rsidP="00930094">
            <w:pPr>
              <w:jc w:val="both"/>
              <w:rPr>
                <w:sz w:val="16"/>
                <w:szCs w:val="16"/>
              </w:rPr>
            </w:pPr>
          </w:p>
        </w:tc>
      </w:tr>
      <w:tr w:rsidR="008A096D" w:rsidRPr="00DD2BF6" w14:paraId="0AABBE28" w14:textId="77777777" w:rsidTr="00DD2BF6">
        <w:tc>
          <w:tcPr>
            <w:tcW w:w="2246" w:type="dxa"/>
            <w:shd w:val="clear" w:color="auto" w:fill="auto"/>
          </w:tcPr>
          <w:p w14:paraId="1B9E0471" w14:textId="7AC88C96" w:rsidR="008A096D" w:rsidRPr="00DD2BF6" w:rsidRDefault="008A096D" w:rsidP="008A096D">
            <w:pPr>
              <w:pStyle w:val="Prrafodelista"/>
              <w:numPr>
                <w:ilvl w:val="0"/>
                <w:numId w:val="5"/>
              </w:numPr>
              <w:rPr>
                <w:sz w:val="16"/>
                <w:szCs w:val="16"/>
              </w:rPr>
            </w:pPr>
            <w:r w:rsidRPr="00DD2BF6">
              <w:rPr>
                <w:sz w:val="16"/>
                <w:szCs w:val="16"/>
              </w:rPr>
              <w:t>Debe declarar en los riesgos que, a pesar de que se tomarán todas las medidas sanitarias para evitar el contagio de COVID, debe indicar que sí existe un riesgo de contagio.</w:t>
            </w:r>
          </w:p>
        </w:tc>
        <w:tc>
          <w:tcPr>
            <w:tcW w:w="2225" w:type="dxa"/>
            <w:shd w:val="clear" w:color="auto" w:fill="auto"/>
          </w:tcPr>
          <w:p w14:paraId="181D1448" w14:textId="411881A2" w:rsidR="008A096D" w:rsidRPr="00DD2BF6" w:rsidRDefault="008A096D" w:rsidP="008A096D">
            <w:pPr>
              <w:rPr>
                <w:sz w:val="16"/>
                <w:szCs w:val="16"/>
              </w:rPr>
            </w:pPr>
            <w:r w:rsidRPr="00DD2BF6">
              <w:rPr>
                <w:sz w:val="16"/>
                <w:szCs w:val="16"/>
              </w:rPr>
              <w:t xml:space="preserve">5.Agregué la frase </w:t>
            </w:r>
            <w:r w:rsidR="00C4528C" w:rsidRPr="00C4528C">
              <w:rPr>
                <w:sz w:val="16"/>
                <w:szCs w:val="16"/>
                <w:highlight w:val="yellow"/>
              </w:rPr>
              <w:t>“A pesar de seguir el protocolo de seguridad sanitaria y de todos los resguardos posibles para evitar contagio, es necesario que usted sepa que, como toda acción realizada en estos tiempos de pandemia (como la misma actividad de ir al trabajo), conlleva el peligro que, en cualquier momento durante el traslado o en el intercambio con colegas en las afueras del laboratorio, pueda realizarse un contagio. Esto sale de nuestra posibilidad de velar por su seguridad, por lo tanto, es necesario que usted sea consciente que, a pesar de que se tomarán todas las medidas sanitarias para evitar el contagio de Covid-19, existe un riesgo de contagio que es siempre probable”</w:t>
            </w:r>
            <w:r w:rsidRPr="00DD2BF6">
              <w:rPr>
                <w:sz w:val="16"/>
                <w:szCs w:val="16"/>
              </w:rPr>
              <w:t>.</w:t>
            </w:r>
          </w:p>
        </w:tc>
        <w:tc>
          <w:tcPr>
            <w:tcW w:w="2170" w:type="dxa"/>
            <w:shd w:val="clear" w:color="auto" w:fill="auto"/>
          </w:tcPr>
          <w:p w14:paraId="2E9FCE99" w14:textId="015E99F0" w:rsidR="008A096D" w:rsidRPr="00DD2BF6" w:rsidRDefault="00C4528C" w:rsidP="00CF4B9C">
            <w:pPr>
              <w:tabs>
                <w:tab w:val="center" w:pos="977"/>
              </w:tabs>
              <w:jc w:val="both"/>
              <w:rPr>
                <w:sz w:val="16"/>
                <w:szCs w:val="16"/>
              </w:rPr>
            </w:pPr>
            <w:proofErr w:type="spellStart"/>
            <w:r>
              <w:rPr>
                <w:sz w:val="16"/>
                <w:szCs w:val="16"/>
              </w:rPr>
              <w:t>Pag</w:t>
            </w:r>
            <w:proofErr w:type="spellEnd"/>
            <w:r>
              <w:rPr>
                <w:sz w:val="16"/>
                <w:szCs w:val="16"/>
              </w:rPr>
              <w:t>. 4</w:t>
            </w:r>
            <w:r w:rsidR="00CF4B9C">
              <w:rPr>
                <w:sz w:val="16"/>
                <w:szCs w:val="16"/>
              </w:rPr>
              <w:t xml:space="preserve"> de ambos </w:t>
            </w:r>
            <w:proofErr w:type="spellStart"/>
            <w:r w:rsidR="00CF4B9C">
              <w:rPr>
                <w:sz w:val="16"/>
                <w:szCs w:val="16"/>
              </w:rPr>
              <w:t>CIs</w:t>
            </w:r>
            <w:proofErr w:type="spellEnd"/>
          </w:p>
        </w:tc>
        <w:tc>
          <w:tcPr>
            <w:tcW w:w="2187" w:type="dxa"/>
            <w:shd w:val="clear" w:color="auto" w:fill="auto"/>
          </w:tcPr>
          <w:p w14:paraId="43C57F26" w14:textId="77777777" w:rsidR="008A096D" w:rsidRPr="00DD2BF6" w:rsidRDefault="008A096D" w:rsidP="00930094">
            <w:pPr>
              <w:jc w:val="both"/>
              <w:rPr>
                <w:sz w:val="16"/>
                <w:szCs w:val="16"/>
              </w:rPr>
            </w:pPr>
          </w:p>
        </w:tc>
      </w:tr>
    </w:tbl>
    <w:p w14:paraId="0A14AD39" w14:textId="77777777" w:rsidR="00B56AA9" w:rsidRPr="00DD2BF6" w:rsidRDefault="00464223">
      <w:pPr>
        <w:rPr>
          <w:sz w:val="16"/>
          <w:szCs w:val="16"/>
        </w:rPr>
      </w:pPr>
    </w:p>
    <w:sectPr w:rsidR="00B56AA9" w:rsidRPr="00DD2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985"/>
    <w:multiLevelType w:val="hybridMultilevel"/>
    <w:tmpl w:val="260023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655D8C"/>
    <w:multiLevelType w:val="hybridMultilevel"/>
    <w:tmpl w:val="2514DB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DF6877"/>
    <w:multiLevelType w:val="hybridMultilevel"/>
    <w:tmpl w:val="80467E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E84946"/>
    <w:multiLevelType w:val="hybridMultilevel"/>
    <w:tmpl w:val="F6DCED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970C89"/>
    <w:multiLevelType w:val="hybridMultilevel"/>
    <w:tmpl w:val="862824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37"/>
    <w:rsid w:val="00070493"/>
    <w:rsid w:val="00094187"/>
    <w:rsid w:val="000B5DDF"/>
    <w:rsid w:val="00177CFD"/>
    <w:rsid w:val="00223327"/>
    <w:rsid w:val="00242F68"/>
    <w:rsid w:val="002629FB"/>
    <w:rsid w:val="00277BAA"/>
    <w:rsid w:val="00286A59"/>
    <w:rsid w:val="002B257D"/>
    <w:rsid w:val="002D46F7"/>
    <w:rsid w:val="00395259"/>
    <w:rsid w:val="003A5493"/>
    <w:rsid w:val="003C673D"/>
    <w:rsid w:val="00400CF8"/>
    <w:rsid w:val="00422860"/>
    <w:rsid w:val="004431E9"/>
    <w:rsid w:val="00443BAD"/>
    <w:rsid w:val="00464223"/>
    <w:rsid w:val="00493F34"/>
    <w:rsid w:val="0049781B"/>
    <w:rsid w:val="004D10F6"/>
    <w:rsid w:val="004F79F0"/>
    <w:rsid w:val="005048F5"/>
    <w:rsid w:val="005A185B"/>
    <w:rsid w:val="00646A58"/>
    <w:rsid w:val="00690266"/>
    <w:rsid w:val="00716C47"/>
    <w:rsid w:val="00721374"/>
    <w:rsid w:val="00756386"/>
    <w:rsid w:val="007D7DE2"/>
    <w:rsid w:val="007F22B3"/>
    <w:rsid w:val="008036E6"/>
    <w:rsid w:val="00814FE6"/>
    <w:rsid w:val="00855838"/>
    <w:rsid w:val="00880B09"/>
    <w:rsid w:val="008A096D"/>
    <w:rsid w:val="008D10BA"/>
    <w:rsid w:val="008D7437"/>
    <w:rsid w:val="009443EC"/>
    <w:rsid w:val="00953B8D"/>
    <w:rsid w:val="009959A8"/>
    <w:rsid w:val="009B76A3"/>
    <w:rsid w:val="00A25D00"/>
    <w:rsid w:val="00A30616"/>
    <w:rsid w:val="00AA42DE"/>
    <w:rsid w:val="00AA4358"/>
    <w:rsid w:val="00B52B5F"/>
    <w:rsid w:val="00B7752B"/>
    <w:rsid w:val="00BE5464"/>
    <w:rsid w:val="00C125A4"/>
    <w:rsid w:val="00C32AC9"/>
    <w:rsid w:val="00C4528C"/>
    <w:rsid w:val="00CB5348"/>
    <w:rsid w:val="00CC2407"/>
    <w:rsid w:val="00CC472B"/>
    <w:rsid w:val="00CE4164"/>
    <w:rsid w:val="00CF4B9C"/>
    <w:rsid w:val="00D24AC4"/>
    <w:rsid w:val="00D43384"/>
    <w:rsid w:val="00D923C1"/>
    <w:rsid w:val="00DA49C5"/>
    <w:rsid w:val="00DD2BF6"/>
    <w:rsid w:val="00E640F3"/>
    <w:rsid w:val="00E93608"/>
    <w:rsid w:val="00FB0B75"/>
    <w:rsid w:val="00FD2C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AD09"/>
  <w15:chartTrackingRefBased/>
  <w15:docId w15:val="{EE9CC7E9-F690-43AA-99D3-08E6669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3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DDF"/>
    <w:pPr>
      <w:ind w:left="720"/>
      <w:contextualSpacing/>
    </w:pPr>
  </w:style>
  <w:style w:type="character" w:styleId="Hipervnculo">
    <w:name w:val="Hyperlink"/>
    <w:basedOn w:val="Fuentedeprrafopredeter"/>
    <w:uiPriority w:val="99"/>
    <w:unhideWhenUsed/>
    <w:rsid w:val="003A5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ifrn.edu.br/ojs/index.php/HOLOS/article/view/5191/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12" ma:contentTypeDescription="Crear nuevo documento." ma:contentTypeScope="" ma:versionID="b720f3e18c9eeebdcdec6f49b3a3e176">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51921ac78dc0f1ad56d9273a734131fa"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1e25d0b-4bda-432b-ab49-acd625b103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09e8f4-8afa-4892-8ccc-5ba3977d4e22}" ma:internalName="TaxCatchAll" ma:showField="CatchAllData" ma:web="4eecd66a-08f1-48ff-9c79-01ddb1966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ecd66a-08f1-48ff-9c79-01ddb1966149" xsi:nil="true"/>
    <lcf76f155ced4ddcb4097134ff3c332f xmlns="e9fba0cb-ae1d-4af7-a8e3-81f5c1ac79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E1A74-5014-4D66-8032-D499A7B5F033}"/>
</file>

<file path=customXml/itemProps2.xml><?xml version="1.0" encoding="utf-8"?>
<ds:datastoreItem xmlns:ds="http://schemas.openxmlformats.org/officeDocument/2006/customXml" ds:itemID="{ED767D74-39B7-4126-96B5-530D742A2E92}"/>
</file>

<file path=customXml/itemProps3.xml><?xml version="1.0" encoding="utf-8"?>
<ds:datastoreItem xmlns:ds="http://schemas.openxmlformats.org/officeDocument/2006/customXml" ds:itemID="{3940F13D-382D-49E6-9777-2C04CB53A523}"/>
</file>

<file path=docProps/app.xml><?xml version="1.0" encoding="utf-8"?>
<Properties xmlns="http://schemas.openxmlformats.org/officeDocument/2006/extended-properties" xmlns:vt="http://schemas.openxmlformats.org/officeDocument/2006/docPropsVTypes">
  <Template>Normal.dotm</Template>
  <TotalTime>3568</TotalTime>
  <Pages>7</Pages>
  <Words>2168</Words>
  <Characters>11928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 Quiroz Castro</dc:creator>
  <cp:keywords/>
  <dc:description/>
  <cp:lastModifiedBy>Chiara Saracini</cp:lastModifiedBy>
  <cp:revision>51</cp:revision>
  <dcterms:created xsi:type="dcterms:W3CDTF">2018-09-07T18:37:00Z</dcterms:created>
  <dcterms:modified xsi:type="dcterms:W3CDTF">2020-08-13T21:17:00Z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ies>
</file>