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78" w:rsidRDefault="00A37178" w:rsidP="00A37178">
      <w:pPr>
        <w:jc w:val="center"/>
        <w:rPr>
          <w:rFonts w:ascii="Trebuchet MS" w:hAnsi="Trebuchet MS"/>
          <w:sz w:val="28"/>
          <w:szCs w:val="28"/>
        </w:rPr>
      </w:pPr>
    </w:p>
    <w:p w:rsidR="00A37178" w:rsidRPr="00173F21" w:rsidRDefault="00A37178" w:rsidP="00A37178">
      <w:pPr>
        <w:jc w:val="right"/>
        <w:rPr>
          <w:rFonts w:ascii="Trebuchet MS" w:hAnsi="Trebuchet MS"/>
          <w:sz w:val="24"/>
          <w:szCs w:val="24"/>
        </w:rPr>
      </w:pPr>
      <w:r w:rsidRPr="00173F21">
        <w:rPr>
          <w:rFonts w:ascii="Trebuchet MS" w:hAnsi="Trebuchet MS"/>
          <w:sz w:val="24"/>
          <w:szCs w:val="24"/>
        </w:rPr>
        <w:t>Talca, 28 de septiembre de 2018</w:t>
      </w:r>
    </w:p>
    <w:p w:rsidR="00173F21" w:rsidRDefault="00173F21" w:rsidP="00A37178">
      <w:pPr>
        <w:jc w:val="center"/>
        <w:rPr>
          <w:rFonts w:ascii="Trebuchet MS" w:hAnsi="Trebuchet MS"/>
          <w:sz w:val="28"/>
          <w:szCs w:val="28"/>
        </w:rPr>
      </w:pPr>
    </w:p>
    <w:p w:rsidR="00A37178" w:rsidRDefault="00A37178" w:rsidP="00A37178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INVITACIÓN A PRESENTAR PROPUESTA PARA EJECUCIÓN DE ASISTENCIA TÉCNICA</w:t>
      </w:r>
    </w:p>
    <w:p w:rsidR="00A37178" w:rsidRDefault="00A37178" w:rsidP="00A37178">
      <w:pPr>
        <w:jc w:val="center"/>
        <w:rPr>
          <w:rFonts w:ascii="Trebuchet MS" w:hAnsi="Trebuchet MS"/>
          <w:sz w:val="28"/>
          <w:szCs w:val="28"/>
        </w:rPr>
      </w:pPr>
    </w:p>
    <w:p w:rsidR="00A37178" w:rsidRDefault="00A37178" w:rsidP="00A3717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Dirección de Docencia de la Universidad Católica del Maule invita a instituciones, organizaciones o personas naturales que deseen prestar los servicios de asistencia técnica externa denominada </w:t>
      </w:r>
      <w:r w:rsidRPr="00A37178">
        <w:rPr>
          <w:rFonts w:ascii="Trebuchet MS" w:hAnsi="Trebuchet MS"/>
          <w:b/>
          <w:sz w:val="24"/>
          <w:szCs w:val="24"/>
        </w:rPr>
        <w:t xml:space="preserve">PERFILES DE INGRESO EN LAS CARRERAS DE LA UCM. </w:t>
      </w:r>
    </w:p>
    <w:p w:rsidR="00173F21" w:rsidRDefault="00A37178" w:rsidP="00A3717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Para dar cumplimiento a lo anterior, se presenta el siguiente 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A37178" w:rsidTr="00A37178">
        <w:tc>
          <w:tcPr>
            <w:tcW w:w="421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5464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Fecha de publicación de los términos de referencia.</w:t>
            </w:r>
          </w:p>
        </w:tc>
        <w:tc>
          <w:tcPr>
            <w:tcW w:w="2943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Desde el 28/09/2018 al 10/10/2018.</w:t>
            </w:r>
          </w:p>
        </w:tc>
      </w:tr>
      <w:tr w:rsidR="00A37178" w:rsidTr="00A37178">
        <w:tc>
          <w:tcPr>
            <w:tcW w:w="421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5464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Fecha para efectuar preguntas sobre los términos de referencia a la dirección </w:t>
            </w:r>
            <w:hyperlink r:id="rId8" w:history="1">
              <w:r w:rsidRPr="006B39CC">
                <w:rPr>
                  <w:rStyle w:val="Hipervnculo"/>
                  <w:rFonts w:ascii="Trebuchet MS" w:hAnsi="Trebuchet MS"/>
                  <w:sz w:val="24"/>
                  <w:szCs w:val="24"/>
                </w:rPr>
                <w:t>dirdoc@ucm.cl</w:t>
              </w:r>
            </w:hyperlink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Desde el 28/09/2018 al 10/10/2018.</w:t>
            </w:r>
          </w:p>
        </w:tc>
      </w:tr>
      <w:tr w:rsidR="00A37178" w:rsidTr="00A37178">
        <w:tc>
          <w:tcPr>
            <w:tcW w:w="421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5464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Envío antecedentes (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Curriculum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Vitae) a la dirección </w:t>
            </w:r>
            <w:hyperlink r:id="rId9" w:history="1">
              <w:r w:rsidRPr="006B39CC">
                <w:rPr>
                  <w:rStyle w:val="Hipervnculo"/>
                  <w:rFonts w:ascii="Trebuchet MS" w:hAnsi="Trebuchet MS"/>
                  <w:sz w:val="24"/>
                  <w:szCs w:val="24"/>
                </w:rPr>
                <w:t>dirdoc@ucm.cl</w:t>
              </w:r>
            </w:hyperlink>
            <w:r>
              <w:rPr>
                <w:rFonts w:ascii="Trebuchet MS" w:hAnsi="Trebuchet MS"/>
                <w:sz w:val="24"/>
                <w:szCs w:val="24"/>
              </w:rPr>
              <w:t xml:space="preserve"> para expresar su interés en participar. </w:t>
            </w:r>
          </w:p>
        </w:tc>
        <w:tc>
          <w:tcPr>
            <w:tcW w:w="2943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Desde el 28/09/2018 al</w:t>
            </w:r>
            <w:r>
              <w:rPr>
                <w:rFonts w:ascii="Trebuchet MS" w:hAnsi="Trebuchet MS"/>
                <w:sz w:val="24"/>
                <w:szCs w:val="24"/>
              </w:rPr>
              <w:t xml:space="preserve"> 10/10</w:t>
            </w:r>
            <w:r>
              <w:rPr>
                <w:rFonts w:ascii="Trebuchet MS" w:hAnsi="Trebuchet MS"/>
                <w:sz w:val="24"/>
                <w:szCs w:val="24"/>
              </w:rPr>
              <w:t>/2018.</w:t>
            </w:r>
          </w:p>
        </w:tc>
      </w:tr>
      <w:tr w:rsidR="00A37178" w:rsidTr="00A37178">
        <w:tc>
          <w:tcPr>
            <w:tcW w:w="421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5464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Envío de propuestas técnicas</w:t>
            </w:r>
            <w:r w:rsidR="00231CB2">
              <w:rPr>
                <w:rFonts w:ascii="Trebuchet MS" w:hAnsi="Trebuchet MS"/>
                <w:sz w:val="24"/>
                <w:szCs w:val="24"/>
              </w:rPr>
              <w:t xml:space="preserve"> y financieras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Hasta el 12/10/2018 a las 12:00 horas. </w:t>
            </w:r>
          </w:p>
        </w:tc>
      </w:tr>
      <w:tr w:rsidR="00A37178" w:rsidTr="00A37178">
        <w:tc>
          <w:tcPr>
            <w:tcW w:w="421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5464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Evaluación de propuestas técnicas.</w:t>
            </w:r>
          </w:p>
        </w:tc>
        <w:tc>
          <w:tcPr>
            <w:tcW w:w="2943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Desde el 12/10/2018 al 15/10/2018.</w:t>
            </w:r>
          </w:p>
        </w:tc>
      </w:tr>
      <w:tr w:rsidR="00A37178" w:rsidTr="00A37178">
        <w:tc>
          <w:tcPr>
            <w:tcW w:w="421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5464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Comunicación al consultor adjudicado.</w:t>
            </w:r>
          </w:p>
        </w:tc>
        <w:tc>
          <w:tcPr>
            <w:tcW w:w="2943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16/10/2018.</w:t>
            </w:r>
          </w:p>
        </w:tc>
      </w:tr>
      <w:tr w:rsidR="00A37178" w:rsidTr="00A37178">
        <w:tc>
          <w:tcPr>
            <w:tcW w:w="421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5464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Inicio de la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consultoria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</w:tc>
        <w:tc>
          <w:tcPr>
            <w:tcW w:w="2943" w:type="dxa"/>
          </w:tcPr>
          <w:p w:rsidR="00A37178" w:rsidRDefault="00A37178" w:rsidP="00A3717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16/10/2018.</w:t>
            </w:r>
          </w:p>
        </w:tc>
      </w:tr>
    </w:tbl>
    <w:p w:rsidR="00A37178" w:rsidRDefault="00A37178" w:rsidP="00A37178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231CB2" w:rsidRDefault="00231CB2" w:rsidP="00A3717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Todas las consultas pueden</w:t>
      </w:r>
      <w:r w:rsidR="00A37178">
        <w:rPr>
          <w:rFonts w:ascii="Trebuchet MS" w:hAnsi="Trebuchet MS"/>
          <w:sz w:val="24"/>
          <w:szCs w:val="24"/>
        </w:rPr>
        <w:t xml:space="preserve"> canalizarse a través del correo electrónico de la Dirección de Docencia de la Universidad Católica del Maule (</w:t>
      </w:r>
      <w:hyperlink r:id="rId10" w:history="1">
        <w:r w:rsidR="00A37178" w:rsidRPr="006B39CC">
          <w:rPr>
            <w:rStyle w:val="Hipervnculo"/>
            <w:rFonts w:ascii="Trebuchet MS" w:hAnsi="Trebuchet MS"/>
            <w:sz w:val="24"/>
            <w:szCs w:val="24"/>
          </w:rPr>
          <w:t>dirdoc@ucm.cl</w:t>
        </w:r>
      </w:hyperlink>
      <w:r w:rsidR="00A37178">
        <w:rPr>
          <w:rFonts w:ascii="Trebuchet MS" w:hAnsi="Trebuchet MS"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 xml:space="preserve">. La recepción de propuestas técnicas y financieras se realizarán hasta la fecha y hora establecidas por medio de correo electrónico a la dirección antes mencionada. </w:t>
      </w:r>
    </w:p>
    <w:p w:rsidR="00231CB2" w:rsidRDefault="00231CB2" w:rsidP="00A37178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Consideraciones sobre las propuestas: </w:t>
      </w:r>
    </w:p>
    <w:p w:rsidR="00A37178" w:rsidRDefault="00231CB2" w:rsidP="00231CB2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231CB2">
        <w:rPr>
          <w:rFonts w:ascii="Trebuchet MS" w:hAnsi="Trebuchet MS"/>
          <w:b/>
          <w:sz w:val="24"/>
          <w:szCs w:val="24"/>
        </w:rPr>
        <w:t>Propuesta técnica:</w:t>
      </w:r>
      <w:r>
        <w:rPr>
          <w:rFonts w:ascii="Trebuchet MS" w:hAnsi="Trebuchet MS"/>
          <w:sz w:val="24"/>
          <w:szCs w:val="24"/>
        </w:rPr>
        <w:t xml:space="preserve"> debe ser entregada por correo electrónica y contener todos los elementos dispuestos en los términos de referencia adjunto a este concurso. Por lo demás, se debe incluir: (a) </w:t>
      </w:r>
      <w:proofErr w:type="spellStart"/>
      <w:r>
        <w:rPr>
          <w:rFonts w:ascii="Trebuchet MS" w:hAnsi="Trebuchet MS"/>
          <w:sz w:val="24"/>
          <w:szCs w:val="24"/>
        </w:rPr>
        <w:t>curriculum</w:t>
      </w:r>
      <w:proofErr w:type="spellEnd"/>
      <w:r>
        <w:rPr>
          <w:rFonts w:ascii="Trebuchet MS" w:hAnsi="Trebuchet MS"/>
          <w:sz w:val="24"/>
          <w:szCs w:val="24"/>
        </w:rPr>
        <w:t xml:space="preserve"> del consultor, el cual acredite experiencia y de su equipo; (b) carta </w:t>
      </w:r>
      <w:proofErr w:type="spellStart"/>
      <w:r>
        <w:rPr>
          <w:rFonts w:ascii="Trebuchet MS" w:hAnsi="Trebuchet MS"/>
          <w:sz w:val="24"/>
          <w:szCs w:val="24"/>
        </w:rPr>
        <w:t>gantt</w:t>
      </w:r>
      <w:proofErr w:type="spellEnd"/>
      <w:r>
        <w:rPr>
          <w:rFonts w:ascii="Trebuchet MS" w:hAnsi="Trebuchet MS"/>
          <w:sz w:val="24"/>
          <w:szCs w:val="24"/>
        </w:rPr>
        <w:t xml:space="preserve"> donde de evidencie metodología y plazos de ejecución del trabajo.  </w:t>
      </w:r>
    </w:p>
    <w:p w:rsidR="00231CB2" w:rsidRDefault="00231CB2" w:rsidP="00231CB2">
      <w:pPr>
        <w:pStyle w:val="Prrafodelista"/>
        <w:ind w:left="795"/>
        <w:jc w:val="both"/>
        <w:rPr>
          <w:rFonts w:ascii="Trebuchet MS" w:hAnsi="Trebuchet MS"/>
          <w:sz w:val="24"/>
          <w:szCs w:val="24"/>
        </w:rPr>
      </w:pPr>
    </w:p>
    <w:p w:rsidR="00231CB2" w:rsidRPr="00231CB2" w:rsidRDefault="00231CB2" w:rsidP="00231CB2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231CB2">
        <w:rPr>
          <w:rFonts w:ascii="Trebuchet MS" w:hAnsi="Trebuchet MS"/>
          <w:b/>
          <w:sz w:val="24"/>
          <w:szCs w:val="24"/>
        </w:rPr>
        <w:t>Propuesta financiera:</w:t>
      </w:r>
      <w:r>
        <w:rPr>
          <w:rFonts w:ascii="Trebuchet MS" w:hAnsi="Trebuchet MS"/>
          <w:sz w:val="24"/>
          <w:szCs w:val="24"/>
        </w:rPr>
        <w:t xml:space="preserve"> valor de la consultoría (en pesos). Dicha propuesta debe incluir todos los gastos e impuestos asociados. La Universidad pagará una única suma global alzada, sin reajustes, en concordancia con lo establecido en los términos de referencia.  </w:t>
      </w:r>
    </w:p>
    <w:p w:rsidR="00231CB2" w:rsidRPr="00231CB2" w:rsidRDefault="00231CB2" w:rsidP="00231CB2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Dirección de Docencia de la Universidad Católica del Maule se reserva los derechos </w:t>
      </w:r>
      <w:r w:rsidRPr="00231CB2">
        <w:rPr>
          <w:rFonts w:ascii="Trebuchet MS" w:hAnsi="Trebuchet MS"/>
          <w:sz w:val="24"/>
          <w:szCs w:val="24"/>
        </w:rPr>
        <w:t>de evaluación de propuestas, lo que implica que no existe oblig</w:t>
      </w:r>
      <w:r>
        <w:rPr>
          <w:rFonts w:ascii="Trebuchet MS" w:hAnsi="Trebuchet MS"/>
          <w:sz w:val="24"/>
          <w:szCs w:val="24"/>
        </w:rPr>
        <w:t xml:space="preserve">ación de informar los motivos o </w:t>
      </w:r>
      <w:r w:rsidRPr="00231CB2">
        <w:rPr>
          <w:rFonts w:ascii="Trebuchet MS" w:hAnsi="Trebuchet MS"/>
          <w:sz w:val="24"/>
          <w:szCs w:val="24"/>
        </w:rPr>
        <w:t>razones de la no selección de algún consultor que participe del proceso.</w:t>
      </w:r>
    </w:p>
    <w:p w:rsidR="00A37178" w:rsidRDefault="00231CB2" w:rsidP="00231CB2">
      <w:pPr>
        <w:jc w:val="both"/>
        <w:rPr>
          <w:rFonts w:ascii="Trebuchet MS" w:hAnsi="Trebuchet MS"/>
          <w:sz w:val="24"/>
          <w:szCs w:val="24"/>
        </w:rPr>
      </w:pPr>
      <w:r w:rsidRPr="00231CB2">
        <w:rPr>
          <w:rFonts w:ascii="Trebuchet MS" w:hAnsi="Trebuchet MS"/>
          <w:sz w:val="24"/>
          <w:szCs w:val="24"/>
        </w:rPr>
        <w:t>Sin otro particular, saluda atentamente a usted,</w:t>
      </w:r>
    </w:p>
    <w:p w:rsidR="00231CB2" w:rsidRDefault="00231CB2" w:rsidP="00231CB2">
      <w:pPr>
        <w:jc w:val="both"/>
        <w:rPr>
          <w:rFonts w:ascii="Trebuchet MS" w:hAnsi="Trebuchet MS"/>
          <w:sz w:val="24"/>
          <w:szCs w:val="24"/>
        </w:rPr>
      </w:pPr>
    </w:p>
    <w:p w:rsidR="00231CB2" w:rsidRDefault="00231CB2" w:rsidP="00231CB2">
      <w:pPr>
        <w:jc w:val="both"/>
        <w:rPr>
          <w:rFonts w:ascii="Trebuchet MS" w:hAnsi="Trebuchet MS"/>
          <w:sz w:val="24"/>
          <w:szCs w:val="24"/>
        </w:rPr>
      </w:pPr>
    </w:p>
    <w:p w:rsidR="00231CB2" w:rsidRDefault="00231CB2" w:rsidP="00231CB2">
      <w:pPr>
        <w:jc w:val="both"/>
        <w:rPr>
          <w:rFonts w:ascii="Trebuchet MS" w:hAnsi="Trebuchet MS"/>
          <w:sz w:val="24"/>
          <w:szCs w:val="24"/>
        </w:rPr>
      </w:pPr>
    </w:p>
    <w:p w:rsidR="00231CB2" w:rsidRDefault="00231CB2" w:rsidP="00231CB2">
      <w:pPr>
        <w:jc w:val="both"/>
        <w:rPr>
          <w:rFonts w:ascii="Trebuchet MS" w:hAnsi="Trebuchet MS"/>
          <w:sz w:val="24"/>
          <w:szCs w:val="24"/>
        </w:rPr>
      </w:pPr>
    </w:p>
    <w:p w:rsidR="00231CB2" w:rsidRDefault="00231CB2" w:rsidP="00231CB2">
      <w:pPr>
        <w:jc w:val="both"/>
        <w:rPr>
          <w:rFonts w:ascii="Trebuchet MS" w:hAnsi="Trebuchet MS"/>
          <w:sz w:val="24"/>
          <w:szCs w:val="24"/>
        </w:rPr>
      </w:pPr>
    </w:p>
    <w:p w:rsidR="00231CB2" w:rsidRDefault="00231CB2" w:rsidP="00231CB2">
      <w:pPr>
        <w:jc w:val="both"/>
        <w:rPr>
          <w:rFonts w:ascii="Trebuchet MS" w:hAnsi="Trebuchet MS"/>
          <w:sz w:val="24"/>
          <w:szCs w:val="24"/>
        </w:rPr>
      </w:pPr>
    </w:p>
    <w:p w:rsidR="00231CB2" w:rsidRDefault="00231CB2" w:rsidP="00231CB2">
      <w:pPr>
        <w:jc w:val="both"/>
        <w:rPr>
          <w:rFonts w:ascii="Trebuchet MS" w:hAnsi="Trebuchet MS"/>
          <w:sz w:val="24"/>
          <w:szCs w:val="24"/>
        </w:rPr>
      </w:pPr>
    </w:p>
    <w:p w:rsidR="00231CB2" w:rsidRPr="00231CB2" w:rsidRDefault="00231CB2" w:rsidP="00231CB2">
      <w:pPr>
        <w:jc w:val="center"/>
        <w:rPr>
          <w:rFonts w:ascii="Trebuchet MS" w:hAnsi="Trebuchet MS"/>
          <w:b/>
          <w:sz w:val="24"/>
          <w:szCs w:val="24"/>
        </w:rPr>
      </w:pPr>
      <w:r w:rsidRPr="00231CB2">
        <w:rPr>
          <w:rFonts w:ascii="Trebuchet MS" w:hAnsi="Trebuchet MS"/>
          <w:b/>
          <w:sz w:val="24"/>
          <w:szCs w:val="24"/>
        </w:rPr>
        <w:t xml:space="preserve">Jeannette </w:t>
      </w:r>
      <w:proofErr w:type="spellStart"/>
      <w:r w:rsidRPr="00231CB2">
        <w:rPr>
          <w:rFonts w:ascii="Trebuchet MS" w:hAnsi="Trebuchet MS"/>
          <w:b/>
          <w:sz w:val="24"/>
          <w:szCs w:val="24"/>
        </w:rPr>
        <w:t>Blásquez</w:t>
      </w:r>
      <w:proofErr w:type="spellEnd"/>
      <w:r w:rsidRPr="00231CB2">
        <w:rPr>
          <w:rFonts w:ascii="Trebuchet MS" w:hAnsi="Trebuchet MS"/>
          <w:b/>
          <w:sz w:val="24"/>
          <w:szCs w:val="24"/>
        </w:rPr>
        <w:t xml:space="preserve"> Galaz</w:t>
      </w:r>
    </w:p>
    <w:p w:rsidR="00231CB2" w:rsidRDefault="00231CB2" w:rsidP="00231CB2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Directora de Docencia</w:t>
      </w:r>
    </w:p>
    <w:p w:rsidR="00231CB2" w:rsidRPr="00A37178" w:rsidRDefault="00231CB2" w:rsidP="00231CB2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Universidad Católica del Maule</w:t>
      </w:r>
    </w:p>
    <w:p w:rsidR="00883FE2" w:rsidRPr="00A37178" w:rsidRDefault="007B50B6" w:rsidP="00A37178"/>
    <w:sectPr w:rsidR="00883FE2" w:rsidRPr="00A3717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B6" w:rsidRDefault="007B50B6" w:rsidP="00A37178">
      <w:pPr>
        <w:spacing w:after="0" w:line="240" w:lineRule="auto"/>
      </w:pPr>
      <w:r>
        <w:separator/>
      </w:r>
    </w:p>
  </w:endnote>
  <w:endnote w:type="continuationSeparator" w:id="0">
    <w:p w:rsidR="007B50B6" w:rsidRDefault="007B50B6" w:rsidP="00A3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B6" w:rsidRDefault="007B50B6" w:rsidP="00A37178">
      <w:pPr>
        <w:spacing w:after="0" w:line="240" w:lineRule="auto"/>
      </w:pPr>
      <w:r>
        <w:separator/>
      </w:r>
    </w:p>
  </w:footnote>
  <w:footnote w:type="continuationSeparator" w:id="0">
    <w:p w:rsidR="007B50B6" w:rsidRDefault="007B50B6" w:rsidP="00A3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78" w:rsidRDefault="00A37178" w:rsidP="00A37178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83FDCCC" wp14:editId="7506697B">
          <wp:extent cx="1666875" cy="493395"/>
          <wp:effectExtent l="0" t="0" r="9525" b="1905"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rFonts w:ascii="Century Gothic" w:hAnsi="Century Gothic"/>
        <w:noProof/>
        <w:sz w:val="24"/>
        <w:lang w:eastAsia="es-CL"/>
      </w:rPr>
      <w:drawing>
        <wp:inline distT="0" distB="0" distL="0" distR="0" wp14:anchorId="120978B1" wp14:editId="1067CC16">
          <wp:extent cx="1081179" cy="695325"/>
          <wp:effectExtent l="0" t="0" r="508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95" cy="730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7178" w:rsidRPr="00A37178" w:rsidRDefault="00A37178" w:rsidP="00A371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227"/>
    <w:multiLevelType w:val="hybridMultilevel"/>
    <w:tmpl w:val="77CC4710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78"/>
    <w:rsid w:val="00063627"/>
    <w:rsid w:val="00173F21"/>
    <w:rsid w:val="00231CB2"/>
    <w:rsid w:val="005556D6"/>
    <w:rsid w:val="007B50B6"/>
    <w:rsid w:val="00A3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3E8F"/>
  <w15:chartTrackingRefBased/>
  <w15:docId w15:val="{E7824C4B-412A-4AB2-980A-E956FF21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178"/>
  </w:style>
  <w:style w:type="paragraph" w:styleId="Piedepgina">
    <w:name w:val="footer"/>
    <w:basedOn w:val="Normal"/>
    <w:link w:val="PiedepginaCar"/>
    <w:uiPriority w:val="99"/>
    <w:unhideWhenUsed/>
    <w:rsid w:val="00A371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178"/>
  </w:style>
  <w:style w:type="table" w:styleId="Tablaconcuadrcula">
    <w:name w:val="Table Grid"/>
    <w:basedOn w:val="Tablanormal"/>
    <w:uiPriority w:val="39"/>
    <w:rsid w:val="00A3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3717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doc@ucm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doc@ucm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doc@ucm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754E-B9DB-4818-8102-55DD5B7B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A. Galvez Gamboa</dc:creator>
  <cp:keywords/>
  <dc:description/>
  <cp:lastModifiedBy>Francisco A. Galvez Gamboa</cp:lastModifiedBy>
  <cp:revision>2</cp:revision>
  <dcterms:created xsi:type="dcterms:W3CDTF">2018-09-28T12:25:00Z</dcterms:created>
  <dcterms:modified xsi:type="dcterms:W3CDTF">2018-09-28T12:43:00Z</dcterms:modified>
</cp:coreProperties>
</file>